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990"/>
        <w:gridCol w:w="2430"/>
        <w:gridCol w:w="2340"/>
        <w:gridCol w:w="3960"/>
        <w:gridCol w:w="3258"/>
      </w:tblGrid>
      <w:tr w:rsidR="00806EF6" w:rsidRPr="00FD6D24" w:rsidTr="00B1237A">
        <w:trPr>
          <w:cantSplit/>
          <w:trHeight w:val="276"/>
          <w:tblHeader/>
        </w:trPr>
        <w:tc>
          <w:tcPr>
            <w:tcW w:w="918" w:type="dxa"/>
            <w:noWrap/>
            <w:hideMark/>
          </w:tcPr>
          <w:p w:rsidR="00806EF6" w:rsidRPr="00B1237A" w:rsidRDefault="00806EF6" w:rsidP="00FD6D24">
            <w:pPr>
              <w:jc w:val="center"/>
              <w:rPr>
                <w:rFonts w:asciiTheme="minorHAnsi" w:hAnsiTheme="minorHAnsi"/>
                <w:b/>
                <w:bCs/>
                <w:sz w:val="20"/>
                <w:szCs w:val="20"/>
              </w:rPr>
            </w:pPr>
            <w:r w:rsidRPr="00B1237A">
              <w:rPr>
                <w:rFonts w:asciiTheme="minorHAnsi" w:hAnsiTheme="minorHAnsi"/>
                <w:b/>
                <w:bCs/>
                <w:sz w:val="20"/>
                <w:szCs w:val="20"/>
              </w:rPr>
              <w:t>DocID</w:t>
            </w:r>
          </w:p>
        </w:tc>
        <w:tc>
          <w:tcPr>
            <w:tcW w:w="990" w:type="dxa"/>
            <w:noWrap/>
            <w:hideMark/>
          </w:tcPr>
          <w:p w:rsidR="00806EF6" w:rsidRPr="00B1237A" w:rsidRDefault="00806EF6" w:rsidP="00FD6D24">
            <w:pPr>
              <w:jc w:val="center"/>
              <w:rPr>
                <w:rFonts w:asciiTheme="minorHAnsi" w:hAnsiTheme="minorHAnsi"/>
                <w:b/>
                <w:bCs/>
                <w:sz w:val="20"/>
                <w:szCs w:val="20"/>
              </w:rPr>
            </w:pPr>
            <w:r w:rsidRPr="00B1237A">
              <w:rPr>
                <w:rFonts w:asciiTheme="minorHAnsi" w:hAnsiTheme="minorHAnsi"/>
                <w:b/>
                <w:bCs/>
                <w:sz w:val="20"/>
                <w:szCs w:val="20"/>
              </w:rPr>
              <w:t>ID</w:t>
            </w:r>
          </w:p>
        </w:tc>
        <w:tc>
          <w:tcPr>
            <w:tcW w:w="2430" w:type="dxa"/>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Source</w:t>
            </w:r>
          </w:p>
        </w:tc>
        <w:tc>
          <w:tcPr>
            <w:tcW w:w="2340" w:type="dxa"/>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Reference</w:t>
            </w:r>
          </w:p>
        </w:tc>
        <w:tc>
          <w:tcPr>
            <w:tcW w:w="3960" w:type="dxa"/>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Target Chunk</w:t>
            </w:r>
          </w:p>
        </w:tc>
        <w:tc>
          <w:tcPr>
            <w:tcW w:w="3258" w:type="dxa"/>
            <w:noWrap/>
            <w:hideMark/>
          </w:tcPr>
          <w:p w:rsidR="00806EF6" w:rsidRPr="00FD6D24" w:rsidRDefault="00806EF6" w:rsidP="00806EF6">
            <w:pPr>
              <w:rPr>
                <w:rFonts w:asciiTheme="minorHAnsi" w:hAnsiTheme="minorHAnsi"/>
                <w:b/>
                <w:bCs/>
                <w:sz w:val="20"/>
                <w:szCs w:val="20"/>
              </w:rPr>
            </w:pPr>
            <w:r w:rsidRPr="00FD6D24">
              <w:rPr>
                <w:rFonts w:asciiTheme="minorHAnsi" w:hAnsiTheme="minorHAnsi"/>
                <w:b/>
                <w:bCs/>
                <w:sz w:val="20"/>
                <w:szCs w:val="20"/>
              </w:rPr>
              <w:t>Annotations</w:t>
            </w:r>
          </w:p>
        </w:tc>
      </w:tr>
      <w:tr w:rsidR="00FD6D24" w:rsidRPr="00FD6D24" w:rsidTr="00B1237A">
        <w:trPr>
          <w:cantSplit/>
          <w:trHeight w:val="332"/>
        </w:trPr>
        <w:tc>
          <w:tcPr>
            <w:tcW w:w="918"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14190731</w:t>
            </w:r>
          </w:p>
        </w:tc>
        <w:tc>
          <w:tcPr>
            <w:tcW w:w="243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id="1"&gt;Die MVRDV Architekten beweisen, dass die wahren Abenteuer nicht nur im Kopf sind - am Beispiel von Spijkenisse und dem jüngst errichteten Bücherberg - 2 Fotos</w:t>
            </w:r>
          </w:p>
        </w:tc>
        <w:tc>
          <w:tcPr>
            <w:tcW w:w="234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id="1"&gt;The MVRDV architects prove that true adventures are not just in the head - drawing on the example of Spijkenisse and the recently erected Bücherberg (literally "book mountain") - 2 photos</w:t>
            </w: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id="1"&gt;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cid="1"&gt;The MVRDV architects prove</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cid="2"&gt;that the real adventure not only in the head,</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cid="3"&gt;the example of Spijkenisse</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cid="4"&gt;and the recently established Bücherberg - 2 photos</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341"/>
        </w:trPr>
        <w:tc>
          <w:tcPr>
            <w:tcW w:w="918"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14190722</w:t>
            </w:r>
          </w:p>
        </w:tc>
        <w:tc>
          <w:tcPr>
            <w:tcW w:w="243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id="2"&gt;"Ich finde das Gebäude lustig, es sieht futuristisch aus, und endlich gibt es wieder etwas Interessantes zu sehen", sagt Lisette Verhaig, eine Passantin am Straßenrand.</w:t>
            </w:r>
          </w:p>
        </w:tc>
        <w:tc>
          <w:tcPr>
            <w:tcW w:w="234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id="2"&gt;"I think the building is fun, looks futuristic and ultimately provides something interesting to look at," said Lisette Verhaig, a passer-by at the road-side.</w:t>
            </w: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id="2"&gt;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cid="5"&gt;"I find the building amusing,</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cid="6"&gt;it looks futuristic, and, finally,</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cid="7"&gt;there is something interesting again to see",</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cid="8"&gt;says Lisette Verhaig, a passer-by in the street edge.</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431"/>
        </w:trPr>
        <w:tc>
          <w:tcPr>
            <w:tcW w:w="918"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14190723</w:t>
            </w:r>
          </w:p>
        </w:tc>
        <w:tc>
          <w:tcPr>
            <w:tcW w:w="243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id="3"&gt;Und Stefan Spermon, IT-Techniker in einem nahegelegenen Großbetrieb, meint: "Doch, schön ist es schon, das Haus."</w:t>
            </w:r>
          </w:p>
        </w:tc>
        <w:tc>
          <w:tcPr>
            <w:tcW w:w="234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id="3"&gt;And Stefan Spermon, IT technician in a major firm based nearby commented: "It's definitely a thing of beauty, the building."</w:t>
            </w: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id="3"&gt;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cid="9"&gt;And Stefan Spermon,</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cid="10"&gt;IT engineer in a nearby large-scale enterprise, means:</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cid="11"&gt;"Nevertheless, nicely it is already, the house."</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350"/>
        </w:trPr>
        <w:tc>
          <w:tcPr>
            <w:tcW w:w="918"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14190714</w:t>
            </w:r>
          </w:p>
        </w:tc>
        <w:tc>
          <w:tcPr>
            <w:tcW w:w="243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id="4"&gt;Aber ich frage mich, wofür wir heute noch eine Bücherei brauchen.</w:t>
            </w:r>
          </w:p>
        </w:tc>
        <w:tc>
          <w:tcPr>
            <w:tcW w:w="234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id="4"&gt;However, I do wonder why people would need another library in this day and age.</w:t>
            </w: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id="4"&gt;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cid="12"&gt;But I wonder</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cid="13"&gt;what we still need a library.</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FD6D24" w:rsidRPr="00B1237A" w:rsidRDefault="00FD6D24" w:rsidP="00FD6D24">
            <w:pPr>
              <w:jc w:val="center"/>
              <w:rPr>
                <w:rFonts w:asciiTheme="minorHAnsi" w:hAnsiTheme="minorHAnsi"/>
                <w:sz w:val="16"/>
                <w:szCs w:val="16"/>
              </w:rPr>
            </w:pPr>
            <w:r w:rsidRPr="00B1237A">
              <w:rPr>
                <w:rFonts w:asciiTheme="minorHAnsi" w:hAnsiTheme="minorHAnsi"/>
                <w:sz w:val="16"/>
                <w:szCs w:val="16"/>
              </w:rPr>
              <w:t>14190735</w:t>
            </w:r>
          </w:p>
        </w:tc>
        <w:tc>
          <w:tcPr>
            <w:tcW w:w="243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id="5"&gt;Alle haben Internet, iPad und E-Books.</w:t>
            </w:r>
          </w:p>
        </w:tc>
        <w:tc>
          <w:tcPr>
            <w:tcW w:w="2340" w:type="dxa"/>
            <w:vMerge w:val="restart"/>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id="5"&gt;Everyone has the Internet, an iPad and eBooks.</w:t>
            </w: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 id="5"&gt;</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528"/>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&lt;span cid="14"&gt;all have iPad Internet and E-Books.</w:t>
            </w:r>
          </w:p>
        </w:tc>
        <w:tc>
          <w:tcPr>
            <w:tcW w:w="3258" w:type="dxa"/>
            <w:noWrap/>
            <w:hideMark/>
          </w:tcPr>
          <w:p w:rsidR="00FD6D24" w:rsidRPr="00FD6D24" w:rsidRDefault="00FD6D24" w:rsidP="00806EF6">
            <w:pPr>
              <w:rPr>
                <w:rFonts w:asciiTheme="minorHAnsi" w:hAnsiTheme="minorHAnsi"/>
                <w:sz w:val="20"/>
                <w:szCs w:val="20"/>
              </w:rPr>
            </w:pPr>
          </w:p>
        </w:tc>
      </w:tr>
      <w:tr w:rsidR="00FD6D24" w:rsidRPr="00FD6D24" w:rsidTr="00B1237A">
        <w:trPr>
          <w:cantSplit/>
          <w:trHeight w:val="264"/>
        </w:trPr>
        <w:tc>
          <w:tcPr>
            <w:tcW w:w="918" w:type="dxa"/>
            <w:vMerge/>
            <w:noWrap/>
            <w:hideMark/>
          </w:tcPr>
          <w:p w:rsidR="00FD6D24" w:rsidRPr="00B1237A" w:rsidRDefault="00FD6D24" w:rsidP="00FD6D24">
            <w:pPr>
              <w:jc w:val="center"/>
              <w:rPr>
                <w:rFonts w:asciiTheme="minorHAnsi" w:hAnsiTheme="minorHAnsi"/>
                <w:sz w:val="16"/>
                <w:szCs w:val="16"/>
              </w:rPr>
            </w:pPr>
          </w:p>
        </w:tc>
        <w:tc>
          <w:tcPr>
            <w:tcW w:w="990" w:type="dxa"/>
            <w:vMerge/>
            <w:noWrap/>
            <w:hideMark/>
          </w:tcPr>
          <w:p w:rsidR="00FD6D24" w:rsidRPr="00B1237A" w:rsidRDefault="00FD6D24" w:rsidP="00FD6D24">
            <w:pPr>
              <w:jc w:val="center"/>
              <w:rPr>
                <w:rFonts w:asciiTheme="minorHAnsi" w:hAnsiTheme="minorHAnsi"/>
                <w:sz w:val="16"/>
                <w:szCs w:val="16"/>
              </w:rPr>
            </w:pPr>
          </w:p>
        </w:tc>
        <w:tc>
          <w:tcPr>
            <w:tcW w:w="2430" w:type="dxa"/>
            <w:vMerge/>
            <w:hideMark/>
          </w:tcPr>
          <w:p w:rsidR="00FD6D24" w:rsidRPr="00FD6D24" w:rsidRDefault="00FD6D24" w:rsidP="00806EF6">
            <w:pPr>
              <w:rPr>
                <w:rFonts w:asciiTheme="minorHAnsi" w:hAnsiTheme="minorHAnsi"/>
                <w:sz w:val="20"/>
                <w:szCs w:val="20"/>
              </w:rPr>
            </w:pPr>
          </w:p>
        </w:tc>
        <w:tc>
          <w:tcPr>
            <w:tcW w:w="2340" w:type="dxa"/>
            <w:vMerge/>
            <w:hideMark/>
          </w:tcPr>
          <w:p w:rsidR="00FD6D24" w:rsidRPr="00FD6D24" w:rsidRDefault="00FD6D24" w:rsidP="00806EF6">
            <w:pPr>
              <w:rPr>
                <w:rFonts w:asciiTheme="minorHAnsi" w:hAnsiTheme="minorHAnsi"/>
                <w:sz w:val="20"/>
                <w:szCs w:val="20"/>
              </w:rPr>
            </w:pPr>
          </w:p>
        </w:tc>
        <w:tc>
          <w:tcPr>
            <w:tcW w:w="3960" w:type="dxa"/>
            <w:hideMark/>
          </w:tcPr>
          <w:p w:rsidR="00FD6D24" w:rsidRPr="00FD6D24" w:rsidRDefault="00FD6D24"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FD6D24" w:rsidRPr="00FD6D24" w:rsidRDefault="00FD6D24" w:rsidP="00806EF6">
            <w:pPr>
              <w:rPr>
                <w:rFonts w:asciiTheme="minorHAnsi" w:hAnsiTheme="minorHAnsi"/>
                <w:sz w:val="20"/>
                <w:szCs w:val="20"/>
              </w:rPr>
            </w:pPr>
          </w:p>
        </w:tc>
      </w:tr>
      <w:tr w:rsidR="00301681" w:rsidRPr="00FD6D24" w:rsidTr="00B1237A">
        <w:trPr>
          <w:cantSplit/>
          <w:trHeight w:val="323"/>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14190716</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 xml:space="preserve">&lt;seg id="6"&gt;Kein Mensch geht heute noch freiwillig </w:t>
            </w:r>
            <w:r w:rsidRPr="00FD6D24">
              <w:rPr>
                <w:rFonts w:asciiTheme="minorHAnsi" w:hAnsiTheme="minorHAnsi"/>
                <w:sz w:val="20"/>
                <w:szCs w:val="20"/>
              </w:rPr>
              <w:lastRenderedPageBreak/>
              <w:t>in eine dieser Old-Style-Bibliotheken, oder?</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lastRenderedPageBreak/>
              <w:t>&lt;seg id="6"&gt;No-one goes into one of these old-</w:t>
            </w:r>
            <w:r w:rsidRPr="00FD6D24">
              <w:rPr>
                <w:rFonts w:asciiTheme="minorHAnsi" w:hAnsiTheme="minorHAnsi"/>
                <w:sz w:val="20"/>
                <w:szCs w:val="20"/>
              </w:rPr>
              <w:lastRenderedPageBreak/>
              <w:t>style libraries voluntarily nowadays, or am I wrong?</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lastRenderedPageBreak/>
              <w:t>&lt;seg id="6"&gt;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cid="15"&gt;No one is still</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cid="16"&gt;in one of these old-style libraries, right?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50"/>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14190727</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id="7"&gt;Spijkenisse, eine kaum besichtigungsbedürftige Schlafstadt vor den Toren Rotterdams, ist sonderbarer Rekordhalter.</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id="7"&gt;Spijkenisse, a sleepy town outside the gates of Rotterdam, which barely merits a visit, is a special record-holder.</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id="7"&gt;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cid="17"&gt;Spijkenisse, a hardly inspection-destitute sleeping town</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cid="18"&gt;before the gates of Rotterdam,</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cid="19"&gt;is an odd record holder.</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50"/>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14190738</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id="8"&gt;Die 80.000-Einwohner-Gemeinde weist die niedrigste Bildungsrate der gesamten Niederlande auf.</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id="8"&gt;The 80,000-resident municipality has the lowest literacy rate in the whole of the Netherlands.</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id="8"&gt;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cid="20"&gt;The 80,000 -population-municipality</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cid="21"&gt;has the lowest Bildungsrate</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cid="22"&gt;the whole of the Netherlands on.</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05"/>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14190729</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id="9"&gt;Um diesem dummen Umstand entgegenzuwirken, beschloss man vor einigen Jahren, zur Allgemeinbildung beizutragen und die sieben fiktiven Brücken, die auf den Euroscheinen dargestellt sind, als hübsch bepinselte Stahlbetonminiaturen nachzubauen.</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id="9"&gt;In order to counteract this asinine situation, the decision was made a number of years ago to make a contribution towards general education and to recreate the seven fictitious bridges that feature on the Euro notes as pretty, painted reinforced concrete miniatures.</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id="9"&gt;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cid="23"&gt;To counteract against this silly fact,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cid="24"&gt;one decided some years ago</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cid="25"&gt;to contribute to the general education</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cid="26"&gt;and to copy seven fictive bridges which are shown on the euronotes,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cid="27"&gt;as nicely painted ferro-concrete miniatures.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68"/>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141907110</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id="10"&gt;Der Erfolg der Bildungsoffensive hielt sich in Grenzen.</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id="10"&gt;The success of the education offensive was limited.</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id="10"&gt;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cid="28"&gt;The success of the offensive formation.</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41"/>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141907111</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 xml:space="preserve">&lt;seg id="11"&gt;Und so erkannten die Stadtväter, dass es nur eine einzige </w:t>
            </w:r>
            <w:r w:rsidRPr="00FD6D24">
              <w:rPr>
                <w:rFonts w:asciiTheme="minorHAnsi" w:hAnsiTheme="minorHAnsi"/>
                <w:sz w:val="20"/>
                <w:szCs w:val="20"/>
              </w:rPr>
              <w:lastRenderedPageBreak/>
              <w:t>Möglichkeit gäbe, der Statistik Herr zu werden: Eine Bibliothek müsse her!</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lastRenderedPageBreak/>
              <w:t xml:space="preserve">&lt;seg id="11"&gt;And so the city fathers acknowledged that there </w:t>
            </w:r>
            <w:r w:rsidRPr="00FD6D24">
              <w:rPr>
                <w:rFonts w:asciiTheme="minorHAnsi" w:hAnsiTheme="minorHAnsi"/>
                <w:sz w:val="20"/>
                <w:szCs w:val="20"/>
              </w:rPr>
              <w:lastRenderedPageBreak/>
              <w:t>was only one way to become master over the statistics: a library had to be built!</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lastRenderedPageBreak/>
              <w:t>&lt;seg id="11"&gt;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cid="29"&gt;And so the city fathers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cid="30"&gt;that there is only one way</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cid="31"&gt;to deal with the statistics,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cid="32"&gt;Mr realized: A library to her.</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78"/>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141907112</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id="12"&gt;Winy Maas vom Rotterdamer Architekturbüro MVRDV, Meister der tollkühnen Balkendiagramme und Produzent von witzigen, ja oft zynischen Bauten, nahm die Sache mit gewohnter Gelassenheit und erschien zum Wettbewerbs-Hearing anno 2003 mit fünf Büchern unterm Arm und einem Grinsen im Gesicht.</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id="12"&gt;Winy Maas of the Rotterdam-based architectural firm MVRDV, master of audacious bar charts and producer of humorous and often cynical buildings, took the project on with his customary composure, and turned up at the competitive hearing in 2003 with five books under his arm and a grin on his face.</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id="12"&gt;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cid="33"&gt;Winy Maas from the Rotterdam architecture firm MVRDV,</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cid="34"&gt;master of great bold bar charts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cid="35"&gt;and producer of funny, often cynical buildings,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cid="36"&gt;took up the matter with his usual composure</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cid="37"&gt;and appeared on the competition-hearing in 2003</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cid="38"&gt;with five books under the arm</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cid="39"&gt;and a smile on his face.</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32"/>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141907313</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id="13"&gt;Und während die Jury noch verdutzt um sich blickte und mit den Achseln zuckte, stapelte der freche Maas seine erlesenen Mitbringsel der Größe nach zu einer Pyramide und beendete seine aktionistisch untermauerte Rede mit den Worten: "Liebe Stadtgemeinde!"</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id="13"&gt;And with the judging panel still looking at him with bewilderment, shrugging their shoulders, the impertinent Maas stacked his chosen props by order of size to form a pyramid and rounded off his presentation - now suitably backed up with action - with the words: "Dear Municipality!"</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id="13"&gt;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cid="40"&gt;and while the Jury still</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cid="41"&gt;perplexed for to be looked at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cid="42"&gt;and with the shoulders shrugged,</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cid="43"&gt;stapelte of saucy Maas its exquisite gifts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cid="44"&gt;of the size of a pyramid</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cid="45"&gt;and ended his aktionistisch founded speech by saying:</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cid="46"&gt;"Dear Stadtgemeinde!"</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32"/>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141907214</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id="14"&gt;Das ist er also, mein Vorschlag für den Bücherberg von Spijkenisse, für den sogenannten Boekenberg!</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id="14"&gt;So this is my suggestion for the Spijkenisse Book Mountain - for the so-called Boekenberg!</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id="14"&gt;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cid="47"&gt;This is he, my proposal for the book mountain of Spijkenisse,</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cid="48"&gt;for the so-called mountain Böken!</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50"/>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lastRenderedPageBreak/>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141907115</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id="15"&gt;Neun Jahre später ist der 30 Millionen Euro teure Berg aufgeschüttet.</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id="15"&gt;Nine years later, the 30-million-euro mountain has been lifted up.</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id="15"&gt;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cid="49"&gt;Nine years later,</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cid="50"&gt;the 30 million euros expensive mountain built up.</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41"/>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141907116</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id="16"&gt;Er ist Teil eines Revitalisierungsprojekts, zu dem auch Tiefgarage, Supermarkt, Post und ein paar angrenzende Wohn- und Reihenhäuser mit insgesamt 50 Wohnungen gehören.</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id="16"&gt;It is part of a revitalisation project, which also includes an underground car park, a supermarket, a post office and a small number of adjacent apartment buildings and terraced houses, with a total of 50 dwellings.</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id="16"&gt;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cid="51"&gt;He is part of a revitalization project,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cid="52"&gt;which includes an underground car park,</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cid="53"&gt;supermarket, post office and a few adjacent residential and terraced houses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cid="54"&gt;with a total of 50 apartments.</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78"/>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141907217</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id="17"&gt;Anfang November wurde der Bücherberg mit dem zweiten Preis "Best Library of NL 2012" ausgezeichnet.</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id="17"&gt;At the beginning of November, the Bücherberg was awarded second place in the "Best Library of NL 2012" competition.</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id="17"&gt;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cid="55"&gt;At the beginning of November</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cid="56"&gt;the book mountain with the second price</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cid="57"&gt;"Best Library of NL 2012" was distinguished.</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332"/>
        </w:trPr>
        <w:tc>
          <w:tcPr>
            <w:tcW w:w="918"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301681" w:rsidRPr="00B1237A" w:rsidRDefault="00301681" w:rsidP="00FD6D24">
            <w:pPr>
              <w:jc w:val="center"/>
              <w:rPr>
                <w:rFonts w:asciiTheme="minorHAnsi" w:hAnsiTheme="minorHAnsi"/>
                <w:sz w:val="16"/>
                <w:szCs w:val="16"/>
              </w:rPr>
            </w:pPr>
            <w:r w:rsidRPr="00B1237A">
              <w:rPr>
                <w:rFonts w:asciiTheme="minorHAnsi" w:hAnsiTheme="minorHAnsi"/>
                <w:sz w:val="16"/>
                <w:szCs w:val="16"/>
              </w:rPr>
              <w:t>141907218</w:t>
            </w:r>
          </w:p>
        </w:tc>
        <w:tc>
          <w:tcPr>
            <w:tcW w:w="243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id="18"&gt;Außerdem ist das Projekt für den Dutch National Wood Award 2012 nominiert.</w:t>
            </w:r>
          </w:p>
        </w:tc>
        <w:tc>
          <w:tcPr>
            <w:tcW w:w="2340" w:type="dxa"/>
            <w:vMerge w:val="restart"/>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id="18"&gt;In addition, the project is also nominated for the Dutch National Wood Award 2012.</w:t>
            </w: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 id="18"&gt;</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cid="58"&gt;Moreover, the project is nominated</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528"/>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&lt;span cid="59"&gt;for the Dutch Nationwide Wood Award in 2012.</w:t>
            </w:r>
          </w:p>
        </w:tc>
        <w:tc>
          <w:tcPr>
            <w:tcW w:w="3258" w:type="dxa"/>
            <w:noWrap/>
            <w:hideMark/>
          </w:tcPr>
          <w:p w:rsidR="00301681" w:rsidRPr="00FD6D24" w:rsidRDefault="00301681" w:rsidP="00806EF6">
            <w:pPr>
              <w:rPr>
                <w:rFonts w:asciiTheme="minorHAnsi" w:hAnsiTheme="minorHAnsi"/>
                <w:sz w:val="20"/>
                <w:szCs w:val="20"/>
              </w:rPr>
            </w:pPr>
          </w:p>
        </w:tc>
      </w:tr>
      <w:tr w:rsidR="00301681" w:rsidRPr="00FD6D24" w:rsidTr="00B1237A">
        <w:trPr>
          <w:cantSplit/>
          <w:trHeight w:val="264"/>
        </w:trPr>
        <w:tc>
          <w:tcPr>
            <w:tcW w:w="918" w:type="dxa"/>
            <w:vMerge/>
            <w:noWrap/>
            <w:hideMark/>
          </w:tcPr>
          <w:p w:rsidR="00301681" w:rsidRPr="00B1237A" w:rsidRDefault="00301681" w:rsidP="00FD6D24">
            <w:pPr>
              <w:jc w:val="center"/>
              <w:rPr>
                <w:rFonts w:asciiTheme="minorHAnsi" w:hAnsiTheme="minorHAnsi"/>
                <w:sz w:val="16"/>
                <w:szCs w:val="16"/>
              </w:rPr>
            </w:pPr>
          </w:p>
        </w:tc>
        <w:tc>
          <w:tcPr>
            <w:tcW w:w="990" w:type="dxa"/>
            <w:vMerge/>
            <w:noWrap/>
            <w:hideMark/>
          </w:tcPr>
          <w:p w:rsidR="00301681" w:rsidRPr="00B1237A" w:rsidRDefault="00301681" w:rsidP="00FD6D24">
            <w:pPr>
              <w:jc w:val="center"/>
              <w:rPr>
                <w:rFonts w:asciiTheme="minorHAnsi" w:hAnsiTheme="minorHAnsi"/>
                <w:sz w:val="16"/>
                <w:szCs w:val="16"/>
              </w:rPr>
            </w:pPr>
          </w:p>
        </w:tc>
        <w:tc>
          <w:tcPr>
            <w:tcW w:w="2430" w:type="dxa"/>
            <w:vMerge/>
            <w:hideMark/>
          </w:tcPr>
          <w:p w:rsidR="00301681" w:rsidRPr="00FD6D24" w:rsidRDefault="00301681" w:rsidP="00806EF6">
            <w:pPr>
              <w:rPr>
                <w:rFonts w:asciiTheme="minorHAnsi" w:hAnsiTheme="minorHAnsi"/>
                <w:sz w:val="20"/>
                <w:szCs w:val="20"/>
              </w:rPr>
            </w:pPr>
          </w:p>
        </w:tc>
        <w:tc>
          <w:tcPr>
            <w:tcW w:w="2340" w:type="dxa"/>
            <w:vMerge/>
            <w:hideMark/>
          </w:tcPr>
          <w:p w:rsidR="00301681" w:rsidRPr="00FD6D24" w:rsidRDefault="00301681" w:rsidP="00806EF6">
            <w:pPr>
              <w:rPr>
                <w:rFonts w:asciiTheme="minorHAnsi" w:hAnsiTheme="minorHAnsi"/>
                <w:sz w:val="20"/>
                <w:szCs w:val="20"/>
              </w:rPr>
            </w:pPr>
          </w:p>
        </w:tc>
        <w:tc>
          <w:tcPr>
            <w:tcW w:w="3960" w:type="dxa"/>
            <w:hideMark/>
          </w:tcPr>
          <w:p w:rsidR="00301681" w:rsidRPr="00FD6D24" w:rsidRDefault="00301681"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301681" w:rsidRPr="00FD6D24" w:rsidRDefault="00301681" w:rsidP="00806EF6">
            <w:pPr>
              <w:rPr>
                <w:rFonts w:asciiTheme="minorHAnsi" w:hAnsiTheme="minorHAnsi"/>
                <w:sz w:val="20"/>
                <w:szCs w:val="20"/>
              </w:rPr>
            </w:pPr>
          </w:p>
        </w:tc>
      </w:tr>
      <w:tr w:rsidR="00EB64FA" w:rsidRPr="00FD6D24" w:rsidTr="00B1237A">
        <w:trPr>
          <w:cantSplit/>
          <w:trHeight w:val="341"/>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141907219</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 xml:space="preserve">&lt;seg id="19"&gt;Damit ist die gesichtslose Kleinstadtretorte, die bis dato nicht mehr zu bieten hatte als eine </w:t>
            </w:r>
            <w:r w:rsidRPr="00FD6D24">
              <w:rPr>
                <w:rFonts w:asciiTheme="minorHAnsi" w:hAnsiTheme="minorHAnsi"/>
                <w:sz w:val="20"/>
                <w:szCs w:val="20"/>
              </w:rPr>
              <w:lastRenderedPageBreak/>
              <w:t>postmoderne Fußgängerzone und ein fassungslos hässliches Rathaus, hinter dessen weißen Fassaden man geneigt wäre, eine Molkereifabrik zu vermuten, um ein Stück zeitgenössischer Architektur reicher.</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lastRenderedPageBreak/>
              <w:t xml:space="preserve">&lt;seg id="19"&gt;Thus, the faceless small-town retort, that until now had nothing more to offer than a post-modern </w:t>
            </w:r>
            <w:r w:rsidRPr="00FD6D24">
              <w:rPr>
                <w:rFonts w:asciiTheme="minorHAnsi" w:hAnsiTheme="minorHAnsi"/>
                <w:sz w:val="20"/>
                <w:szCs w:val="20"/>
              </w:rPr>
              <w:lastRenderedPageBreak/>
              <w:t>pedestrian area and a stunningly ugly town hall, behind whose white facades one would expect to find a dairy plant, has been bolstered by a piece of contemporary architecture.</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lastRenderedPageBreak/>
              <w:t>&lt;seg id="19"&gt;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cid="60"&gt;With it is the anonymous provincial town retort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cid="61"&gt;which did not have to offer to date</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cid="62"&gt;any more than a Postmodernism pelican crossing</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cid="63"&gt;and an in bewilderment ugly city hall</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cid="64"&gt;behind whose white facades one would be bent to suppose a dairy factory,</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cid="65"&gt;around a piece of contemporary architecture more richly.</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332"/>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141907320</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id="20"&gt;Vor allem aber verfügt Spijkenisse nun über den ersten öffentlichen Kulturbau in der Geschichte seines Bestehens.</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id="20"&gt;First and foremost, however, Spijkenisse now has its first public cultural building in the history of its existence.</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id="20"&gt;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cid="66"&gt;above all,</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cid="67"&gt;Spijkenisse now on the first public Kulturbau</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cid="68"&gt;in the history of his existence.</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377"/>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141907121</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id="21"&gt;Der lange Weg zum Buch</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id="21"&gt;The long journey to the book</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id="21"&gt;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cid="69"&gt;The long road to the book.</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96"/>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141907122</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id="22"&gt;Der erste Eindruck: Büchereldorado unter Käseglocke.</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id="22"&gt;The first impression: the Eldorado of books beneath a cheese dome.</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id="22"&gt;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cid="70"&gt;The first impression:</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cid="71"&gt;Books El Dorado under glass.</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332"/>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141907323</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id="23"&gt;Es gibt zwar einen Lift, der mitten durchs Bergmassiv führt, doch die wahren Raum- und Lesefreuden erschließen sich beim fußläufigen Erklimmen der Topografie.</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id="23"&gt;There is in fact a lift that climbs through the centre of the mountain massif, however, the true joys of space and literature are revealed when scaling the topography on foot.</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id="23"&gt;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cid="72"&gt;while there is a Lift,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cid="73"&gt;durchs Massif Central,</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cid="74"&gt;but the real space</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cid="75"&gt;and explore the fußläufigen Lesefreuden climb the topography.</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305"/>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141907124</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 xml:space="preserve">&lt;seg id="24"&gt;Der rundum verglaste Innenraum ist hell und übersichtlich, der gebrannte Klinkerboden und die eleganten </w:t>
            </w:r>
            <w:r w:rsidRPr="00FD6D24">
              <w:rPr>
                <w:rFonts w:asciiTheme="minorHAnsi" w:hAnsiTheme="minorHAnsi"/>
                <w:sz w:val="20"/>
                <w:szCs w:val="20"/>
              </w:rPr>
              <w:lastRenderedPageBreak/>
              <w:t>Straßenlaternen sprechen unmissverständlich die Sprache eines öffentlichen Stadtplatzes.</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lastRenderedPageBreak/>
              <w:t xml:space="preserve">&lt;seg id="24"&gt;The interior space, glazed throughout, is bright and open, the fired clinker floors and the elegant street lamps </w:t>
            </w:r>
            <w:r w:rsidRPr="00FD6D24">
              <w:rPr>
                <w:rFonts w:asciiTheme="minorHAnsi" w:hAnsiTheme="minorHAnsi"/>
                <w:sz w:val="20"/>
                <w:szCs w:val="20"/>
              </w:rPr>
              <w:lastRenderedPageBreak/>
              <w:t>speak the unmistakable language of a public town square.</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lastRenderedPageBreak/>
              <w:t>&lt;seg id="24"&gt;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cid="76"&gt;The all-round glazed interior is bright and clear,</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cid="77"&gt;the burned clinker soil and the elegant street lamps</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cid="78"&gt;unambiguously speak the language of a public square.</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350"/>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141907225</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id="25"&gt;Das urbane Ambiente ist perfekt.</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id="25"&gt;The urban ambiance is perfect.</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id="25"&gt;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cid="79"&gt;The urbane ambience is perfect.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341"/>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141907126</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id="26"&gt;Man hält bereits Ausschau nach Parkbank, Hund und Fußball spielenden Jungs und Mädels.</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id="26"&gt;You are already on the lookout for a park bench, a dog, and boys and girls playing football.</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id="26"&gt;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cid="80"&gt;It is already looking for park bench,</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cid="81"&gt;dog and soccer-playing boys and girls.</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350"/>
        </w:trPr>
        <w:tc>
          <w:tcPr>
            <w:tcW w:w="918"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EB64FA" w:rsidRPr="00B1237A" w:rsidRDefault="00EB64FA" w:rsidP="00FD6D24">
            <w:pPr>
              <w:jc w:val="center"/>
              <w:rPr>
                <w:rFonts w:asciiTheme="minorHAnsi" w:hAnsiTheme="minorHAnsi"/>
                <w:sz w:val="16"/>
                <w:szCs w:val="16"/>
              </w:rPr>
            </w:pPr>
            <w:r w:rsidRPr="00B1237A">
              <w:rPr>
                <w:rFonts w:asciiTheme="minorHAnsi" w:hAnsiTheme="minorHAnsi"/>
                <w:sz w:val="16"/>
                <w:szCs w:val="16"/>
              </w:rPr>
              <w:t>141907127</w:t>
            </w:r>
          </w:p>
        </w:tc>
        <w:tc>
          <w:tcPr>
            <w:tcW w:w="243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id="27"&gt;Und überall Bücher, Bücher, Bücher.</w:t>
            </w:r>
          </w:p>
        </w:tc>
        <w:tc>
          <w:tcPr>
            <w:tcW w:w="2340" w:type="dxa"/>
            <w:vMerge w:val="restart"/>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id="27"&gt;And everywhere there are books, books, books.</w:t>
            </w: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 id="27"&gt;</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528"/>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&lt;span cid="82"&gt;And books, books, books everywhere.</w:t>
            </w:r>
          </w:p>
        </w:tc>
        <w:tc>
          <w:tcPr>
            <w:tcW w:w="3258" w:type="dxa"/>
            <w:noWrap/>
            <w:hideMark/>
          </w:tcPr>
          <w:p w:rsidR="00EB64FA" w:rsidRPr="00FD6D24" w:rsidRDefault="00EB64FA" w:rsidP="00806EF6">
            <w:pPr>
              <w:rPr>
                <w:rFonts w:asciiTheme="minorHAnsi" w:hAnsiTheme="minorHAnsi"/>
                <w:sz w:val="20"/>
                <w:szCs w:val="20"/>
              </w:rPr>
            </w:pPr>
          </w:p>
        </w:tc>
      </w:tr>
      <w:tr w:rsidR="00EB64FA" w:rsidRPr="00FD6D24" w:rsidTr="00B1237A">
        <w:trPr>
          <w:cantSplit/>
          <w:trHeight w:val="264"/>
        </w:trPr>
        <w:tc>
          <w:tcPr>
            <w:tcW w:w="918" w:type="dxa"/>
            <w:vMerge/>
            <w:noWrap/>
            <w:hideMark/>
          </w:tcPr>
          <w:p w:rsidR="00EB64FA" w:rsidRPr="00B1237A" w:rsidRDefault="00EB64FA" w:rsidP="00FD6D24">
            <w:pPr>
              <w:jc w:val="center"/>
              <w:rPr>
                <w:rFonts w:asciiTheme="minorHAnsi" w:hAnsiTheme="minorHAnsi"/>
                <w:sz w:val="16"/>
                <w:szCs w:val="16"/>
              </w:rPr>
            </w:pPr>
          </w:p>
        </w:tc>
        <w:tc>
          <w:tcPr>
            <w:tcW w:w="990" w:type="dxa"/>
            <w:vMerge/>
            <w:noWrap/>
            <w:hideMark/>
          </w:tcPr>
          <w:p w:rsidR="00EB64FA" w:rsidRPr="00B1237A" w:rsidRDefault="00EB64FA" w:rsidP="00FD6D24">
            <w:pPr>
              <w:jc w:val="center"/>
              <w:rPr>
                <w:rFonts w:asciiTheme="minorHAnsi" w:hAnsiTheme="minorHAnsi"/>
                <w:sz w:val="16"/>
                <w:szCs w:val="16"/>
              </w:rPr>
            </w:pPr>
          </w:p>
        </w:tc>
        <w:tc>
          <w:tcPr>
            <w:tcW w:w="2430" w:type="dxa"/>
            <w:vMerge/>
            <w:hideMark/>
          </w:tcPr>
          <w:p w:rsidR="00EB64FA" w:rsidRPr="00FD6D24" w:rsidRDefault="00EB64FA" w:rsidP="00806EF6">
            <w:pPr>
              <w:rPr>
                <w:rFonts w:asciiTheme="minorHAnsi" w:hAnsiTheme="minorHAnsi"/>
                <w:sz w:val="20"/>
                <w:szCs w:val="20"/>
              </w:rPr>
            </w:pPr>
          </w:p>
        </w:tc>
        <w:tc>
          <w:tcPr>
            <w:tcW w:w="2340" w:type="dxa"/>
            <w:vMerge/>
            <w:hideMark/>
          </w:tcPr>
          <w:p w:rsidR="00EB64FA" w:rsidRPr="00FD6D24" w:rsidRDefault="00EB64FA" w:rsidP="00806EF6">
            <w:pPr>
              <w:rPr>
                <w:rFonts w:asciiTheme="minorHAnsi" w:hAnsiTheme="minorHAnsi"/>
                <w:sz w:val="20"/>
                <w:szCs w:val="20"/>
              </w:rPr>
            </w:pPr>
          </w:p>
        </w:tc>
        <w:tc>
          <w:tcPr>
            <w:tcW w:w="3960" w:type="dxa"/>
            <w:hideMark/>
          </w:tcPr>
          <w:p w:rsidR="00EB64FA" w:rsidRPr="00FD6D24" w:rsidRDefault="00EB64FA"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EB64FA" w:rsidRPr="00FD6D24" w:rsidRDefault="00EB64FA" w:rsidP="00806EF6">
            <w:pPr>
              <w:rPr>
                <w:rFonts w:asciiTheme="minorHAnsi" w:hAnsiTheme="minorHAnsi"/>
                <w:sz w:val="20"/>
                <w:szCs w:val="20"/>
              </w:rPr>
            </w:pPr>
          </w:p>
        </w:tc>
      </w:tr>
      <w:tr w:rsidR="002D07AF" w:rsidRPr="00FD6D24" w:rsidTr="00B1237A">
        <w:trPr>
          <w:cantSplit/>
          <w:trHeight w:val="332"/>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141907128</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id="28"&gt;"Normalerweise stehen die Bücherregale entlang der Fassade, und in der Mitte liegt ein großer, dunkler Raum, der meist ungemütlich und unpersönlich ist", sagt Winy Maas.</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id="28"&gt;"Normally book shelves run along the facade, and in the centre there is a large, dark space, which is usually unpleasant and impersonal," says Winy Maas.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id="28"&gt;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cid="83"&gt;"Normally, the bookshelves along the facade,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cid="84"&gt;and in the middle of a big, dark room,</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cid="85"&gt;which is usually uncomfortable and impersonal</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cid="86"&gt;lies," says winy Maas.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32"/>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141907129</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id="29"&gt;Wir haben die klassische Raumkonfiguration auf den Kopf gestellt und den Lesebereich von innen nach außen gestülpt.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id="29"&gt;We turned the classical spatial configuration on its head and turned the reading area inside out.</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id="29"&gt;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cid="87"&gt;We have asked the classic space configuration on its head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cid="88"&gt;and gestülpt the reading area from the inside to the outside world.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23"/>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141907330</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 xml:space="preserve">&lt;seg id="30"&gt;Das Innere des Bücherbergs ist geschickt genutzt: In der </w:t>
            </w:r>
            <w:r w:rsidRPr="00FD6D24">
              <w:rPr>
                <w:rFonts w:asciiTheme="minorHAnsi" w:hAnsiTheme="minorHAnsi"/>
                <w:sz w:val="20"/>
                <w:szCs w:val="20"/>
              </w:rPr>
              <w:lastRenderedPageBreak/>
              <w:t>Mitte liegen Büros, Internet-Bibliothek, Schachclub, Umweltzentrum und Haustechnikzentrale.</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 xml:space="preserve">&lt;seg id="30"&gt;The interior of the Bücherberg is cleverly used: in the </w:t>
            </w:r>
            <w:r w:rsidRPr="00FD6D24">
              <w:rPr>
                <w:rFonts w:asciiTheme="minorHAnsi" w:hAnsiTheme="minorHAnsi"/>
                <w:sz w:val="20"/>
                <w:szCs w:val="20"/>
              </w:rPr>
              <w:lastRenderedPageBreak/>
              <w:t>centre there are offices, an Internet library, a chess club, an environmental centre and the central technical support room.</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&lt;seg id="30"&gt;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cid="89"&gt;inside Bücherbergs is Shrewdly: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cid="90"&gt;In the middle are offices,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cid="91"&gt;Internet library, Schachclub environmental center, and Haustechnikzentrale.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23"/>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141907131</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id="31"&gt;Eine besondere Freude sind die schwarzen Bücherregale, die mal Wandverkleidung, mal Brüstung, mal Stiegengeländer sind.</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id="31"&gt;One particularly special feature are the black book shelves, which simultaneously act as wall cladding, parapets and railings for the stairway.</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id="31"&gt;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cid="92"&gt;A special pleasure, the black bookshelves,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cid="93"&gt;who are facing a wall,</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cid="94"&gt;sometimes parapet, rose close countries.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51"/>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141907332</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id="32"&gt;Optik, Haptik und Geruch sind fremd.</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id="32"&gt;The appearance, feel and scent are foreign.</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id="32"&gt;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cid="95"&gt;optics, Haptics and smell are alien.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0"/>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141907133</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id="33"&gt;Selbst eingefleischte Architekten und Bauingenieure schütteln ob des unbekannten Baustoffs den Kopf.</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id="33"&gt;Even die-hard architects and construction engineers shake their heads at the unknown construction materials.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id="33"&gt;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cid="96"&gt;Even hardcore architects and engineers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cid="97"&gt;at the unknown elements offs shake their heads.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32"/>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141907234</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id="34"&gt;"Wir wollten hier mit Recycling-Materialien arbeiten", erklärt Joop Trouborst, Projektleiter bei der Stadtgemeinde Spijkenisse, auf Anfrage des Standard.</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id="34"&gt;"Here we wanted to work with recyclable materials," explained Joop Trouborst, Project Manager for the Municipality of Spijkenisse, on request of the Standard.</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id="34"&gt;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cid="98"&gt;"We wanted to work here with recycling materials",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792"/>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cid="99"&gt;explains Joop Trouborst, project manager with the municipality Spijkenisse,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cid="100"&gt;on inquiry of the standard.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87"/>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141907335</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 xml:space="preserve">&lt;seg id="35"&gt;Und so sind wir in einem friesländischen Agrarbetrieb eines Tages auf ein passendes Abfallprodukt aus der </w:t>
            </w:r>
            <w:r w:rsidRPr="00FD6D24">
              <w:rPr>
                <w:rFonts w:asciiTheme="minorHAnsi" w:hAnsiTheme="minorHAnsi"/>
                <w:sz w:val="20"/>
                <w:szCs w:val="20"/>
              </w:rPr>
              <w:lastRenderedPageBreak/>
              <w:t>Landwirtschaft gestoßen.</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&lt;seg id="35"&gt;And thus one day we stumbled across a suitable waste product used in agriculture, on a Frisian farm.</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id="35"&gt;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cid="101"&gt;and so we are in a friesländischen farm one day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cid="102"&gt;in a suitable waste product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cid="103"&gt;from agriculture encountered.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05"/>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lastRenderedPageBreak/>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141907136</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id="36"&gt;Seit vielen Jahren verwendet man in den Niederlanden in Gewächshäusern und auf Feldern ein millimeterdünnes Kunststoffvlies als Wurzelunterlage.</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id="36"&gt;For many years, millimetre-thick artificial fabric has been used in greenhouses and fields in the Netherlands as a base layer.</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id="36"&gt;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cid="104"&gt;For many years,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cid="105"&gt;is used in the Netherlands in greenhouses and fields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cid="106"&gt;a millimeter thin plastic woven as root.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14"/>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141907337</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id="37"&gt;Das ist billig und zeiteffizient.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id="37"&gt;It is inexpensive and saves time.</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id="37"&gt;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cid="107"&gt;is cheap and zeiteffizient.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87"/>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141907338</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id="38"&gt;Das dünne Textil hält ein, zwei Saisonen, danach ist es reif für den Sperrmüll.</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id="38"&gt;The thin textile lasts for two seasons and is then disposed of as bulk waste.</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id="38"&gt;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cid="108"&gt;textile holds a thin, two seasons,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cid="109"&gt;then it is ripe for the bulky.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32"/>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141907139</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id="39"&gt;Für die Bibliothek wurde das Vlies - erstmals in diesen Mengen - zu vier Zentimeter dicken Platten gepresst.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id="39"&gt;For the library, the fabric was - for the first time in these quantities - pressed into four-centimetre-thick boards.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id="39"&gt;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 xml:space="preserve">&lt;span cid="110"&gt;The library was pressed the fleece </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cid="111"&gt;- for the first time in these quantities -</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cid="112"&gt;to four centimetres thick plates.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41"/>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141907140</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id="40"&gt;Unter Hitzeeinwirkung und Druck verfärbt sich das sogenannte Landbouwplastic (KLP) zu einem dunklen, homogenen, belastungsfähigen Material, das ein bissl nach Neuwagen und ein bissl nach Sportschuh riecht.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id="40"&gt;Under heat and pressure, the so-called Landbouw plastic (KLP) changes colour to a dark, homogeneous and robust material, that smells like a mixture of new car smell and the smell of trainers.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id="40"&gt;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cid="113"&gt;Under heat and pressure,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cid="114"&gt;the so-called Landbouwplastic (KLP (mountain)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cid="115"&gt;to a dark, homogeneous, stress resistant material</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cid="116"&gt;that smells a little after new cars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cid="117"&gt;and a little after athletic footwear.</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05"/>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141907241</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 xml:space="preserve">&lt;seg id="41"&gt;Nach 105 </w:t>
            </w:r>
            <w:r w:rsidRPr="00FD6D24">
              <w:rPr>
                <w:rFonts w:asciiTheme="minorHAnsi" w:hAnsiTheme="minorHAnsi"/>
                <w:sz w:val="20"/>
                <w:szCs w:val="20"/>
              </w:rPr>
              <w:lastRenderedPageBreak/>
              <w:t>Stufen ist man am Gipfel angelangt.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 xml:space="preserve">&lt;seg id="41"&gt;After 105 </w:t>
            </w:r>
            <w:r w:rsidRPr="00FD6D24">
              <w:rPr>
                <w:rFonts w:asciiTheme="minorHAnsi" w:hAnsiTheme="minorHAnsi"/>
                <w:sz w:val="20"/>
                <w:szCs w:val="20"/>
              </w:rPr>
              <w:lastRenderedPageBreak/>
              <w:t>steps you have reached the summit.</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&lt;seg id="41"&gt;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cid="118"&gt;After 105 steps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cid="119"&gt;one has arrived at the summit.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41"/>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141907342</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id="42"&gt;Am Ende der fast 500 Meter langen Wanderschaft wird man im Literaturcafé nicht nur mit einer fantastischen Aussicht auf die Stadt, sondern auch mit holländischen Kroketten und eingetopften Ficusbäumen belohnt.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id="42"&gt;At the end of the 500-meter-long journey, you are rewarded in the Literature Café, not only with a fantastic view of the city, but also with Dutch croquettes and potted ficus trees.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id="42"&gt;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cid="120"&gt;at the end of the almost 500 meters long pilgrimage,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cid="121"&gt;in Literaturcafé not only with a fantastic views of the city,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cid="122"&gt;but also with Dutch croquettes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cid="123"&gt;and eingetopften Ficusbäumen rewarded.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9"/>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141907143</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id="43"&gt;Sie sorgen für Atmosphäre, vor allem aber für die richtige Luftfeuchtigkeit im Literaturgebirge.</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id="43"&gt;These provide atmosphere, but most importantly, regulate the air humidity in the literary mountain range.</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id="43"&gt;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cid="124"&gt;They provide atmosphere,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cid="125"&gt;particularly the right humidity for literature,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cid="126"&gt;but in the mountains.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32"/>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141907344</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id="44"&gt;Spenden für die neue Seele</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id="44"&gt;Donations for the new soul</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id="44"&gt;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cid="127"&gt;donations for the new soul</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96"/>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141907245</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id="45"&gt;"Man würde es ja nicht glauben, aber dieses Haus ist trotz der vielen Glasflächen ein Vorzeigeprojekt in puncto Ökologie", sagt Trouborst.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id="45"&gt;"You would hardly believe it, but this building, in spite of the many glass panels, is a showcase project in the area of ecology," said Trouborst.</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id="45"&gt;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cid="128"&gt;"One would not believe it,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cid="129"&gt;but this house is a showing project as regards ecology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cid="130"&gt;in spite of many glass surfaces",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cid="131"&gt;says Trouborst.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87"/>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141907246</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id="46"&gt;Geheizt und gekühlt wird mit Erdwärme.</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id="46"&gt;It is heated and cooled using geothermal heat.</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id="46"&gt;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cid="132"&gt;Is heated and is cooled with geothermal energy.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9"/>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141907247</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 xml:space="preserve">&lt;seg id="47"&gt;Obwohl der </w:t>
            </w:r>
            <w:r w:rsidRPr="00FD6D24">
              <w:rPr>
                <w:rFonts w:asciiTheme="minorHAnsi" w:hAnsiTheme="minorHAnsi"/>
                <w:sz w:val="20"/>
                <w:szCs w:val="20"/>
              </w:rPr>
              <w:lastRenderedPageBreak/>
              <w:t>Bücherberg unter einem Glassturz steht, scheint die Sonne selbst an sonnigen Tagen nur kurz ins Innere.</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 xml:space="preserve">&lt;seg id="47"&gt;Although </w:t>
            </w:r>
            <w:r w:rsidRPr="00FD6D24">
              <w:rPr>
                <w:rFonts w:asciiTheme="minorHAnsi" w:hAnsiTheme="minorHAnsi"/>
                <w:sz w:val="20"/>
                <w:szCs w:val="20"/>
              </w:rPr>
              <w:lastRenderedPageBreak/>
              <w:t>the Bücherberg has a glass cover, the sun only shines only briefly into the interior, even on sunny days.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&lt;seg id="47"&gt;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cid="133"&gt;Although the book mountain stands under a glass fall,</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cid="134"&gt;the sun seems even on sunny days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cid="135"&gt;only briefly in the inside.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95"/>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141907248</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id="48"&gt;Die breiten Holzleimbinder, die quer zur Glasfassade stehen, dienen als Beschattung und fangen einen Großteil der Sonneneinstrahlung ab.</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id="48"&gt;The broad, laminated wood glue beams positioned at right-angles to the glass facade, provide shade and absorb the majority of the sunlight.</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id="48"&gt;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cid="136"&gt;The wide wooden glue binders who stand crosswise to the glass facade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cid="137"&gt;serve as a shadowing</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cid="138"&gt;and intercept a large part of the solar irradiation.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32"/>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141907349</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id="49"&gt;Das Raumklima ist sehr angenehm.</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id="49"&gt;The indoor temperature is very pleasant.</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id="49"&gt;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cid="139"&gt;the climate is very pleasant.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87"/>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141907350</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id="50"&gt;Den Rest erledigen vollautomatische Rollos.</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id="50"&gt;The rest is taken care of by fully automatic roller blinds.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id="50"&gt;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cid="140"&gt;do the Rest automatic blinds.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96"/>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141907151</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id="51"&gt;Stefan Spermon, der anfängliche Skeptiker aus der IT-Branche, wagte bereits den Weg in die neue Bücherei.</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id="51"&gt;Stefan Spermon, initially a sceptic of the IT sector, has already ventured into the new library.</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id="51"&gt;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cid="141"&gt;Stefan Spermon, the initial sceptics from the IT industry,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cid="142"&gt;already dared the way into the new library.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0"/>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141907352</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id="52"&gt;Auch Lisette Verhaig war schon da.</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id="52"&gt;Lisette Verhaig has also visited already.</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id="52"&gt;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cid="143"&gt;also Lisette Verhaig was already there.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0"/>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141907253</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 xml:space="preserve">&lt;seg id="53"&gt;Und auch die TCM-Lehrerin Cynthia Bogarde, die den Boekenberg gar als Spijkenisses "längst </w:t>
            </w:r>
            <w:r w:rsidRPr="00FD6D24">
              <w:rPr>
                <w:rFonts w:asciiTheme="minorHAnsi" w:hAnsiTheme="minorHAnsi"/>
                <w:sz w:val="20"/>
                <w:szCs w:val="20"/>
              </w:rPr>
              <w:lastRenderedPageBreak/>
              <w:t>überfällige Seele" bezeichnet.</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 xml:space="preserve">&lt;seg id="53"&gt;So too has TCM-teacher, Cynthia Bogarde, who even refers to the Boekenberg as Spijkenisse's "long </w:t>
            </w:r>
            <w:r w:rsidRPr="00FD6D24">
              <w:rPr>
                <w:rFonts w:asciiTheme="minorHAnsi" w:hAnsiTheme="minorHAnsi"/>
                <w:sz w:val="20"/>
                <w:szCs w:val="20"/>
              </w:rPr>
              <w:lastRenderedPageBreak/>
              <w:t>overdue soul."</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lastRenderedPageBreak/>
              <w:t>&lt;seg id="53"&gt;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cid="144"&gt;And also the TCM teacher Cynthia Bogarde</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cid="145"&gt;who calls the mountain Böken even Spijkenisses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cid="146"&gt;"long ago overdue soul".</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96"/>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141907154</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id="54"&gt;Der Grund: Zur Eröffnung vor wenigen Wochen wurde jeder Bewohner eingeladen, ein Buch aus seinem persönlichen Bestand zu spenden.</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id="54"&gt;The reason: At the inauguration just a few weeks ago, every citizen was invited to donate a book from his/her personal collection.</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id="54"&gt;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cid="147"&gt;The reason: To open a few weeks ago,</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cid="148"&gt;everyone residents was invited to donate a book</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cid="149"&gt;from his personal collection.</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332"/>
        </w:trPr>
        <w:tc>
          <w:tcPr>
            <w:tcW w:w="918"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2D07AF" w:rsidRPr="00B1237A" w:rsidRDefault="002D07AF" w:rsidP="00FD6D24">
            <w:pPr>
              <w:jc w:val="center"/>
              <w:rPr>
                <w:rFonts w:asciiTheme="minorHAnsi" w:hAnsiTheme="minorHAnsi"/>
                <w:sz w:val="16"/>
                <w:szCs w:val="16"/>
              </w:rPr>
            </w:pPr>
            <w:r w:rsidRPr="00B1237A">
              <w:rPr>
                <w:rFonts w:asciiTheme="minorHAnsi" w:hAnsiTheme="minorHAnsi"/>
                <w:sz w:val="16"/>
                <w:szCs w:val="16"/>
              </w:rPr>
              <w:t>141907155</w:t>
            </w:r>
          </w:p>
        </w:tc>
        <w:tc>
          <w:tcPr>
            <w:tcW w:w="243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id="55"&gt;Damit sollen vorerst einmal die optischen Lücken in der noch nicht vollständig bestückten Bibliothek - derzeit 70.000 Stück - gefüllt werden.</w:t>
            </w:r>
          </w:p>
        </w:tc>
        <w:tc>
          <w:tcPr>
            <w:tcW w:w="2340" w:type="dxa"/>
            <w:vMerge w:val="restart"/>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id="55"&gt;This was, for the time being, to fill the optical gaps in the not yet fully stocked library - currently there are 70,000 items.</w:t>
            </w: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 id="55"&gt;</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cid="150"&gt;Thus, the optical gaps should be filled</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528"/>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cid="151"&gt;in for the time being, not yet fully-stocked library</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&lt;span cid="152"&gt;- currently 70,000 pieces.</w:t>
            </w:r>
          </w:p>
        </w:tc>
        <w:tc>
          <w:tcPr>
            <w:tcW w:w="3258" w:type="dxa"/>
            <w:noWrap/>
            <w:hideMark/>
          </w:tcPr>
          <w:p w:rsidR="002D07AF" w:rsidRPr="00FD6D24" w:rsidRDefault="002D07AF" w:rsidP="00806EF6">
            <w:pPr>
              <w:rPr>
                <w:rFonts w:asciiTheme="minorHAnsi" w:hAnsiTheme="minorHAnsi"/>
                <w:sz w:val="20"/>
                <w:szCs w:val="20"/>
              </w:rPr>
            </w:pPr>
          </w:p>
        </w:tc>
      </w:tr>
      <w:tr w:rsidR="002D07AF" w:rsidRPr="00FD6D24" w:rsidTr="00B1237A">
        <w:trPr>
          <w:cantSplit/>
          <w:trHeight w:val="264"/>
        </w:trPr>
        <w:tc>
          <w:tcPr>
            <w:tcW w:w="918" w:type="dxa"/>
            <w:vMerge/>
            <w:noWrap/>
            <w:hideMark/>
          </w:tcPr>
          <w:p w:rsidR="002D07AF" w:rsidRPr="00B1237A" w:rsidRDefault="002D07AF" w:rsidP="00FD6D24">
            <w:pPr>
              <w:jc w:val="center"/>
              <w:rPr>
                <w:rFonts w:asciiTheme="minorHAnsi" w:hAnsiTheme="minorHAnsi"/>
                <w:sz w:val="16"/>
                <w:szCs w:val="16"/>
              </w:rPr>
            </w:pPr>
          </w:p>
        </w:tc>
        <w:tc>
          <w:tcPr>
            <w:tcW w:w="990" w:type="dxa"/>
            <w:vMerge/>
            <w:noWrap/>
            <w:hideMark/>
          </w:tcPr>
          <w:p w:rsidR="002D07AF" w:rsidRPr="00B1237A" w:rsidRDefault="002D07AF" w:rsidP="00FD6D24">
            <w:pPr>
              <w:jc w:val="center"/>
              <w:rPr>
                <w:rFonts w:asciiTheme="minorHAnsi" w:hAnsiTheme="minorHAnsi"/>
                <w:sz w:val="16"/>
                <w:szCs w:val="16"/>
              </w:rPr>
            </w:pPr>
          </w:p>
        </w:tc>
        <w:tc>
          <w:tcPr>
            <w:tcW w:w="2430" w:type="dxa"/>
            <w:vMerge/>
            <w:hideMark/>
          </w:tcPr>
          <w:p w:rsidR="002D07AF" w:rsidRPr="00FD6D24" w:rsidRDefault="002D07AF" w:rsidP="00806EF6">
            <w:pPr>
              <w:rPr>
                <w:rFonts w:asciiTheme="minorHAnsi" w:hAnsiTheme="minorHAnsi"/>
                <w:sz w:val="20"/>
                <w:szCs w:val="20"/>
              </w:rPr>
            </w:pPr>
          </w:p>
        </w:tc>
        <w:tc>
          <w:tcPr>
            <w:tcW w:w="2340" w:type="dxa"/>
            <w:vMerge/>
            <w:hideMark/>
          </w:tcPr>
          <w:p w:rsidR="002D07AF" w:rsidRPr="00FD6D24" w:rsidRDefault="002D07AF" w:rsidP="00806EF6">
            <w:pPr>
              <w:rPr>
                <w:rFonts w:asciiTheme="minorHAnsi" w:hAnsiTheme="minorHAnsi"/>
                <w:sz w:val="20"/>
                <w:szCs w:val="20"/>
              </w:rPr>
            </w:pPr>
          </w:p>
        </w:tc>
        <w:tc>
          <w:tcPr>
            <w:tcW w:w="3960" w:type="dxa"/>
            <w:hideMark/>
          </w:tcPr>
          <w:p w:rsidR="002D07AF" w:rsidRPr="00FD6D24" w:rsidRDefault="002D07AF"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2D07AF" w:rsidRPr="00FD6D24" w:rsidRDefault="002D07AF" w:rsidP="00806EF6">
            <w:pPr>
              <w:rPr>
                <w:rFonts w:asciiTheme="minorHAnsi" w:hAnsiTheme="minorHAnsi"/>
                <w:sz w:val="20"/>
                <w:szCs w:val="20"/>
              </w:rPr>
            </w:pPr>
          </w:p>
        </w:tc>
      </w:tr>
      <w:tr w:rsidR="001D186B" w:rsidRPr="00FD6D24" w:rsidTr="00B1237A">
        <w:trPr>
          <w:cantSplit/>
          <w:trHeight w:val="287"/>
        </w:trPr>
        <w:tc>
          <w:tcPr>
            <w:tcW w:w="918"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141907156</w:t>
            </w:r>
          </w:p>
        </w:tc>
        <w:tc>
          <w:tcPr>
            <w:tcW w:w="243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id="56"&gt;Das Konzept ist aufgegangen.</w:t>
            </w:r>
          </w:p>
        </w:tc>
        <w:tc>
          <w:tcPr>
            <w:tcW w:w="234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id="56"&gt;The concept has been a success.</w:t>
            </w: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id="56"&gt;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528"/>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cid="153"&gt;The concept is heartwarming.</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0"/>
        </w:trPr>
        <w:tc>
          <w:tcPr>
            <w:tcW w:w="918"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141907157</w:t>
            </w:r>
          </w:p>
        </w:tc>
        <w:tc>
          <w:tcPr>
            <w:tcW w:w="243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id="57"&gt;Die Regale sind bis obenhin gefüllt.</w:t>
            </w:r>
          </w:p>
        </w:tc>
        <w:tc>
          <w:tcPr>
            <w:tcW w:w="234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id="57"&gt;The shelves are full to capacity.</w:t>
            </w: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id="57"&gt;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528"/>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cid="154"&gt;The shelves are filled up obenhin.</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341"/>
        </w:trPr>
        <w:tc>
          <w:tcPr>
            <w:tcW w:w="918"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141907358</w:t>
            </w:r>
          </w:p>
        </w:tc>
        <w:tc>
          <w:tcPr>
            <w:tcW w:w="243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id="58"&gt;"Nichts ist schlimmer als eine halbleere Bibliothek", sagt Architekt Winy Maas.</w:t>
            </w:r>
          </w:p>
        </w:tc>
        <w:tc>
          <w:tcPr>
            <w:tcW w:w="234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id="58"&gt;"Nothing is worse than a half-empty library," said architect Winy Maas.</w:t>
            </w: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id="58"&gt;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528"/>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cid="155"&gt;"nothing is worse than a halbleere library,"</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cid="156"&gt;says architect Winy Maas.</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305"/>
        </w:trPr>
        <w:tc>
          <w:tcPr>
            <w:tcW w:w="918"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141907159</w:t>
            </w:r>
          </w:p>
        </w:tc>
        <w:tc>
          <w:tcPr>
            <w:tcW w:w="243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id="59"&gt;"Ich denke, dank unserer Einladung hat nun jeder Bewohner eine gewisse Beziehung zu diesem neuen Haus.</w:t>
            </w:r>
          </w:p>
        </w:tc>
        <w:tc>
          <w:tcPr>
            <w:tcW w:w="234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id="59"&gt;"I think that, thanks to our invitation, every resident now has a certain bond with this new building.</w:t>
            </w: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id="59"&gt;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528"/>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cid="157"&gt;"I think that thanks to our invitation</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528"/>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cid="158"&gt;every residents now has a certain relationship</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cid="159"&gt;with this new house.</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341"/>
        </w:trPr>
        <w:tc>
          <w:tcPr>
            <w:tcW w:w="918"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lastRenderedPageBreak/>
              <w:t>DED1R1</w:t>
            </w:r>
          </w:p>
        </w:tc>
        <w:tc>
          <w:tcPr>
            <w:tcW w:w="990"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141907360</w:t>
            </w:r>
          </w:p>
        </w:tc>
        <w:tc>
          <w:tcPr>
            <w:tcW w:w="243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id="60"&gt;Jeder weiß, dass sein Buch Teil dieses Gebäudes ist.</w:t>
            </w:r>
          </w:p>
        </w:tc>
        <w:tc>
          <w:tcPr>
            <w:tcW w:w="234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id="60"&gt;Everyone knows that their book is part of the building.</w:t>
            </w: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id="60"&gt;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cid="160"&gt;everyone knows</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528"/>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cid="161"&gt;that his book part of this building is.</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350"/>
        </w:trPr>
        <w:tc>
          <w:tcPr>
            <w:tcW w:w="918"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141907361</w:t>
            </w:r>
          </w:p>
        </w:tc>
        <w:tc>
          <w:tcPr>
            <w:tcW w:w="243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id="61"&gt;Und wenn es nur zur Zierde ist.</w:t>
            </w:r>
          </w:p>
        </w:tc>
        <w:tc>
          <w:tcPr>
            <w:tcW w:w="234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id="61"&gt;Even if it's just for decoration.</w:t>
            </w: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id="61"&gt;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cid="162"&gt;and if it is the most beautiful.</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42"/>
        </w:trPr>
        <w:tc>
          <w:tcPr>
            <w:tcW w:w="918"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1D186B" w:rsidRPr="00B1237A" w:rsidRDefault="001D186B" w:rsidP="00FD6D24">
            <w:pPr>
              <w:jc w:val="center"/>
              <w:rPr>
                <w:rFonts w:asciiTheme="minorHAnsi" w:hAnsiTheme="minorHAnsi"/>
                <w:sz w:val="16"/>
                <w:szCs w:val="16"/>
              </w:rPr>
            </w:pPr>
            <w:r w:rsidRPr="00B1237A">
              <w:rPr>
                <w:rFonts w:asciiTheme="minorHAnsi" w:hAnsiTheme="minorHAnsi"/>
                <w:sz w:val="16"/>
                <w:szCs w:val="16"/>
              </w:rPr>
              <w:t>141907162</w:t>
            </w:r>
          </w:p>
        </w:tc>
        <w:tc>
          <w:tcPr>
            <w:tcW w:w="243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id="62"&gt;Damit ist MVRDV jene Königsdisziplin gelungen, die man im Fachjargon Identitätsstiftung nennt.</w:t>
            </w:r>
          </w:p>
        </w:tc>
        <w:tc>
          <w:tcPr>
            <w:tcW w:w="2340" w:type="dxa"/>
            <w:vMerge w:val="restart"/>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id="62"&gt;As such, MVRDV have succeeded in mastering the master discipline that specialist jargon refers to as the formation of identity.</w:t>
            </w: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 id="62"&gt;</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cid="163"&gt;Thus, MVRDV</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cid="164"&gt;managed the king discipline,</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528"/>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&lt;span cid="165"&gt;which are called in the jargon identity.</w:t>
            </w:r>
          </w:p>
        </w:tc>
        <w:tc>
          <w:tcPr>
            <w:tcW w:w="3258" w:type="dxa"/>
            <w:noWrap/>
            <w:hideMark/>
          </w:tcPr>
          <w:p w:rsidR="001D186B" w:rsidRPr="00FD6D24" w:rsidRDefault="001D186B" w:rsidP="00806EF6">
            <w:pPr>
              <w:rPr>
                <w:rFonts w:asciiTheme="minorHAnsi" w:hAnsiTheme="minorHAnsi"/>
                <w:sz w:val="20"/>
                <w:szCs w:val="20"/>
              </w:rPr>
            </w:pPr>
          </w:p>
        </w:tc>
      </w:tr>
      <w:tr w:rsidR="001D186B" w:rsidRPr="00FD6D24" w:rsidTr="00B1237A">
        <w:trPr>
          <w:cantSplit/>
          <w:trHeight w:val="264"/>
        </w:trPr>
        <w:tc>
          <w:tcPr>
            <w:tcW w:w="918" w:type="dxa"/>
            <w:vMerge/>
            <w:noWrap/>
            <w:hideMark/>
          </w:tcPr>
          <w:p w:rsidR="001D186B" w:rsidRPr="00B1237A" w:rsidRDefault="001D186B" w:rsidP="00FD6D24">
            <w:pPr>
              <w:jc w:val="center"/>
              <w:rPr>
                <w:rFonts w:asciiTheme="minorHAnsi" w:hAnsiTheme="minorHAnsi"/>
                <w:sz w:val="16"/>
                <w:szCs w:val="16"/>
              </w:rPr>
            </w:pPr>
          </w:p>
        </w:tc>
        <w:tc>
          <w:tcPr>
            <w:tcW w:w="990" w:type="dxa"/>
            <w:vMerge/>
            <w:noWrap/>
            <w:hideMark/>
          </w:tcPr>
          <w:p w:rsidR="001D186B" w:rsidRPr="00B1237A" w:rsidRDefault="001D186B" w:rsidP="00FD6D24">
            <w:pPr>
              <w:jc w:val="center"/>
              <w:rPr>
                <w:rFonts w:asciiTheme="minorHAnsi" w:hAnsiTheme="minorHAnsi"/>
                <w:sz w:val="16"/>
                <w:szCs w:val="16"/>
              </w:rPr>
            </w:pPr>
          </w:p>
        </w:tc>
        <w:tc>
          <w:tcPr>
            <w:tcW w:w="2430" w:type="dxa"/>
            <w:vMerge/>
            <w:hideMark/>
          </w:tcPr>
          <w:p w:rsidR="001D186B" w:rsidRPr="00FD6D24" w:rsidRDefault="001D186B" w:rsidP="00806EF6">
            <w:pPr>
              <w:rPr>
                <w:rFonts w:asciiTheme="minorHAnsi" w:hAnsiTheme="minorHAnsi"/>
                <w:sz w:val="20"/>
                <w:szCs w:val="20"/>
              </w:rPr>
            </w:pPr>
          </w:p>
        </w:tc>
        <w:tc>
          <w:tcPr>
            <w:tcW w:w="2340" w:type="dxa"/>
            <w:vMerge/>
            <w:hideMark/>
          </w:tcPr>
          <w:p w:rsidR="001D186B" w:rsidRPr="00FD6D24" w:rsidRDefault="001D186B" w:rsidP="00806EF6">
            <w:pPr>
              <w:rPr>
                <w:rFonts w:asciiTheme="minorHAnsi" w:hAnsiTheme="minorHAnsi"/>
                <w:sz w:val="20"/>
                <w:szCs w:val="20"/>
              </w:rPr>
            </w:pPr>
          </w:p>
        </w:tc>
        <w:tc>
          <w:tcPr>
            <w:tcW w:w="3960" w:type="dxa"/>
            <w:hideMark/>
          </w:tcPr>
          <w:p w:rsidR="001D186B" w:rsidRPr="00FD6D24" w:rsidRDefault="001D186B"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1D186B" w:rsidRPr="00FD6D24" w:rsidRDefault="001D186B" w:rsidP="00806EF6">
            <w:pPr>
              <w:rPr>
                <w:rFonts w:asciiTheme="minorHAnsi" w:hAnsiTheme="minorHAnsi"/>
                <w:sz w:val="20"/>
                <w:szCs w:val="20"/>
              </w:rPr>
            </w:pPr>
          </w:p>
        </w:tc>
      </w:tr>
      <w:tr w:rsidR="00672A86" w:rsidRPr="00FD6D24" w:rsidTr="00B1237A">
        <w:trPr>
          <w:cantSplit/>
          <w:trHeight w:val="278"/>
        </w:trPr>
        <w:tc>
          <w:tcPr>
            <w:tcW w:w="918" w:type="dxa"/>
            <w:vMerge w:val="restart"/>
            <w:noWrap/>
            <w:hideMark/>
          </w:tcPr>
          <w:p w:rsidR="00672A86" w:rsidRPr="00B1237A" w:rsidRDefault="00672A86"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672A86" w:rsidRPr="00B1237A" w:rsidRDefault="00672A86" w:rsidP="00FD6D24">
            <w:pPr>
              <w:jc w:val="center"/>
              <w:rPr>
                <w:rFonts w:asciiTheme="minorHAnsi" w:hAnsiTheme="minorHAnsi"/>
                <w:sz w:val="16"/>
                <w:szCs w:val="16"/>
              </w:rPr>
            </w:pPr>
            <w:r w:rsidRPr="00B1237A">
              <w:rPr>
                <w:rFonts w:asciiTheme="minorHAnsi" w:hAnsiTheme="minorHAnsi"/>
                <w:sz w:val="16"/>
                <w:szCs w:val="16"/>
              </w:rPr>
              <w:t>141907363</w:t>
            </w:r>
          </w:p>
        </w:tc>
        <w:tc>
          <w:tcPr>
            <w:tcW w:w="2430" w:type="dxa"/>
            <w:vMerge w:val="restart"/>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id="63"&gt;Spijkenisse hat Literaturgeschichte geschrieben.</w:t>
            </w:r>
          </w:p>
        </w:tc>
        <w:tc>
          <w:tcPr>
            <w:tcW w:w="2340" w:type="dxa"/>
            <w:vMerge w:val="restart"/>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id="63"&gt;Spijkenisse has written literary history.</w:t>
            </w: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id="63"&gt;</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528"/>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&lt;span cid="166"&gt;Spijkenisse has written history.</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264"/>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341"/>
        </w:trPr>
        <w:tc>
          <w:tcPr>
            <w:tcW w:w="918" w:type="dxa"/>
            <w:vMerge w:val="restart"/>
            <w:noWrap/>
            <w:hideMark/>
          </w:tcPr>
          <w:p w:rsidR="00672A86" w:rsidRPr="00B1237A" w:rsidRDefault="00672A86"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672A86" w:rsidRPr="00B1237A" w:rsidRDefault="00672A86" w:rsidP="00FD6D24">
            <w:pPr>
              <w:jc w:val="center"/>
              <w:rPr>
                <w:rFonts w:asciiTheme="minorHAnsi" w:hAnsiTheme="minorHAnsi"/>
                <w:sz w:val="16"/>
                <w:szCs w:val="16"/>
              </w:rPr>
            </w:pPr>
            <w:r w:rsidRPr="00B1237A">
              <w:rPr>
                <w:rFonts w:asciiTheme="minorHAnsi" w:hAnsiTheme="minorHAnsi"/>
                <w:sz w:val="16"/>
                <w:szCs w:val="16"/>
              </w:rPr>
              <w:t>141907364</w:t>
            </w:r>
          </w:p>
        </w:tc>
        <w:tc>
          <w:tcPr>
            <w:tcW w:w="2430" w:type="dxa"/>
            <w:vMerge w:val="restart"/>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id="64"&gt;So jung und ungebildet sie auch sein mag.</w:t>
            </w:r>
          </w:p>
        </w:tc>
        <w:tc>
          <w:tcPr>
            <w:tcW w:w="2340" w:type="dxa"/>
            <w:vMerge w:val="restart"/>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id="64"&gt;However young and uneducated it may be.</w:t>
            </w: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id="64"&gt;</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264"/>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&lt;span cid="167"&gt;So young</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264"/>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&lt;span cid="168"&gt;and it may be illiterate.</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264"/>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251"/>
        </w:trPr>
        <w:tc>
          <w:tcPr>
            <w:tcW w:w="918" w:type="dxa"/>
            <w:vMerge w:val="restart"/>
            <w:noWrap/>
            <w:hideMark/>
          </w:tcPr>
          <w:p w:rsidR="00672A86" w:rsidRPr="00B1237A" w:rsidRDefault="00672A86" w:rsidP="00FD6D24">
            <w:pPr>
              <w:jc w:val="center"/>
              <w:rPr>
                <w:rFonts w:asciiTheme="minorHAnsi" w:hAnsiTheme="minorHAnsi"/>
                <w:sz w:val="16"/>
                <w:szCs w:val="16"/>
              </w:rPr>
            </w:pPr>
            <w:r w:rsidRPr="00B1237A">
              <w:rPr>
                <w:rFonts w:asciiTheme="minorHAnsi" w:hAnsiTheme="minorHAnsi"/>
                <w:sz w:val="16"/>
                <w:szCs w:val="16"/>
              </w:rPr>
              <w:t>DED1R1</w:t>
            </w:r>
          </w:p>
        </w:tc>
        <w:tc>
          <w:tcPr>
            <w:tcW w:w="990" w:type="dxa"/>
            <w:vMerge w:val="restart"/>
            <w:noWrap/>
            <w:hideMark/>
          </w:tcPr>
          <w:p w:rsidR="00672A86" w:rsidRPr="00B1237A" w:rsidRDefault="00672A86" w:rsidP="00FD6D24">
            <w:pPr>
              <w:jc w:val="center"/>
              <w:rPr>
                <w:rFonts w:asciiTheme="minorHAnsi" w:hAnsiTheme="minorHAnsi"/>
                <w:sz w:val="16"/>
                <w:szCs w:val="16"/>
              </w:rPr>
            </w:pPr>
            <w:r w:rsidRPr="00B1237A">
              <w:rPr>
                <w:rFonts w:asciiTheme="minorHAnsi" w:hAnsiTheme="minorHAnsi"/>
                <w:sz w:val="16"/>
                <w:szCs w:val="16"/>
              </w:rPr>
              <w:t>141907265</w:t>
            </w:r>
          </w:p>
        </w:tc>
        <w:tc>
          <w:tcPr>
            <w:tcW w:w="2430" w:type="dxa"/>
            <w:vMerge w:val="restart"/>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id="65"&gt;Das ist endlich mal ein Ansatzpunkt für Identität.</w:t>
            </w:r>
          </w:p>
        </w:tc>
        <w:tc>
          <w:tcPr>
            <w:tcW w:w="2340" w:type="dxa"/>
            <w:vMerge w:val="restart"/>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id="65"&gt;This is ultimately a starting point for identity.</w:t>
            </w: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 id="65"&gt;</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264"/>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&lt;span cid="169"&gt;This is limited sometimes</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528"/>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&lt;span cid="170"&gt;a point of departure for identity.</w:t>
            </w:r>
          </w:p>
        </w:tc>
        <w:tc>
          <w:tcPr>
            <w:tcW w:w="3258" w:type="dxa"/>
            <w:noWrap/>
            <w:hideMark/>
          </w:tcPr>
          <w:p w:rsidR="00672A86" w:rsidRPr="00FD6D24" w:rsidRDefault="00672A86" w:rsidP="00806EF6">
            <w:pPr>
              <w:rPr>
                <w:rFonts w:asciiTheme="minorHAnsi" w:hAnsiTheme="minorHAnsi"/>
                <w:sz w:val="20"/>
                <w:szCs w:val="20"/>
              </w:rPr>
            </w:pPr>
          </w:p>
        </w:tc>
      </w:tr>
      <w:tr w:rsidR="00672A86" w:rsidRPr="00FD6D24" w:rsidTr="00B1237A">
        <w:trPr>
          <w:cantSplit/>
          <w:trHeight w:val="264"/>
        </w:trPr>
        <w:tc>
          <w:tcPr>
            <w:tcW w:w="918" w:type="dxa"/>
            <w:vMerge/>
            <w:noWrap/>
            <w:hideMark/>
          </w:tcPr>
          <w:p w:rsidR="00672A86" w:rsidRPr="00B1237A" w:rsidRDefault="00672A86" w:rsidP="00FD6D24">
            <w:pPr>
              <w:jc w:val="center"/>
              <w:rPr>
                <w:rFonts w:asciiTheme="minorHAnsi" w:hAnsiTheme="minorHAnsi"/>
                <w:sz w:val="16"/>
                <w:szCs w:val="16"/>
              </w:rPr>
            </w:pPr>
          </w:p>
        </w:tc>
        <w:tc>
          <w:tcPr>
            <w:tcW w:w="990" w:type="dxa"/>
            <w:vMerge/>
            <w:noWrap/>
            <w:hideMark/>
          </w:tcPr>
          <w:p w:rsidR="00672A86" w:rsidRPr="00B1237A" w:rsidRDefault="00672A86" w:rsidP="00FD6D24">
            <w:pPr>
              <w:jc w:val="center"/>
              <w:rPr>
                <w:rFonts w:asciiTheme="minorHAnsi" w:hAnsiTheme="minorHAnsi"/>
                <w:sz w:val="16"/>
                <w:szCs w:val="16"/>
              </w:rPr>
            </w:pPr>
          </w:p>
        </w:tc>
        <w:tc>
          <w:tcPr>
            <w:tcW w:w="2430" w:type="dxa"/>
            <w:vMerge/>
            <w:hideMark/>
          </w:tcPr>
          <w:p w:rsidR="00672A86" w:rsidRPr="00FD6D24" w:rsidRDefault="00672A86" w:rsidP="00806EF6">
            <w:pPr>
              <w:rPr>
                <w:rFonts w:asciiTheme="minorHAnsi" w:hAnsiTheme="minorHAnsi"/>
                <w:sz w:val="20"/>
                <w:szCs w:val="20"/>
              </w:rPr>
            </w:pPr>
          </w:p>
        </w:tc>
        <w:tc>
          <w:tcPr>
            <w:tcW w:w="2340" w:type="dxa"/>
            <w:vMerge/>
            <w:hideMark/>
          </w:tcPr>
          <w:p w:rsidR="00672A86" w:rsidRPr="00FD6D24" w:rsidRDefault="00672A86" w:rsidP="00806EF6">
            <w:pPr>
              <w:rPr>
                <w:rFonts w:asciiTheme="minorHAnsi" w:hAnsiTheme="minorHAnsi"/>
                <w:sz w:val="20"/>
                <w:szCs w:val="20"/>
              </w:rPr>
            </w:pPr>
          </w:p>
        </w:tc>
        <w:tc>
          <w:tcPr>
            <w:tcW w:w="3960" w:type="dxa"/>
            <w:hideMark/>
          </w:tcPr>
          <w:p w:rsidR="00672A86" w:rsidRPr="00FD6D24" w:rsidRDefault="00672A86" w:rsidP="00806EF6">
            <w:pPr>
              <w:rPr>
                <w:rFonts w:asciiTheme="minorHAnsi" w:hAnsiTheme="minorHAnsi"/>
                <w:sz w:val="20"/>
                <w:szCs w:val="20"/>
              </w:rPr>
            </w:pPr>
            <w:r w:rsidRPr="00FD6D24">
              <w:rPr>
                <w:rFonts w:asciiTheme="minorHAnsi" w:hAnsiTheme="minorHAnsi"/>
                <w:sz w:val="20"/>
                <w:szCs w:val="20"/>
              </w:rPr>
              <w:t>&lt;/seg&gt;</w:t>
            </w:r>
          </w:p>
        </w:tc>
        <w:tc>
          <w:tcPr>
            <w:tcW w:w="3258" w:type="dxa"/>
            <w:noWrap/>
            <w:hideMark/>
          </w:tcPr>
          <w:p w:rsidR="00672A86" w:rsidRPr="00FD6D24" w:rsidRDefault="00672A86" w:rsidP="00806EF6">
            <w:pPr>
              <w:rPr>
                <w:rFonts w:asciiTheme="minorHAnsi" w:hAnsiTheme="minorHAnsi"/>
                <w:sz w:val="20"/>
                <w:szCs w:val="20"/>
              </w:rPr>
            </w:pPr>
          </w:p>
        </w:tc>
      </w:tr>
    </w:tbl>
    <w:p w:rsidR="00E30DB9" w:rsidRPr="00FD6D24" w:rsidRDefault="00E30DB9" w:rsidP="0037714B">
      <w:pPr>
        <w:rPr>
          <w:rFonts w:asciiTheme="minorHAnsi" w:hAnsiTheme="minorHAnsi"/>
          <w:sz w:val="20"/>
          <w:szCs w:val="20"/>
        </w:rPr>
      </w:pPr>
    </w:p>
    <w:p w:rsidR="00C24C86" w:rsidRPr="00FD6D24" w:rsidRDefault="00C24C86" w:rsidP="0037714B">
      <w:pPr>
        <w:rPr>
          <w:rFonts w:asciiTheme="minorHAnsi" w:hAnsiTheme="minorHAnsi"/>
          <w:sz w:val="20"/>
          <w:szCs w:val="20"/>
        </w:rPr>
      </w:pPr>
      <w:bookmarkStart w:id="0" w:name="_GoBack"/>
      <w:bookmarkEnd w:id="0"/>
    </w:p>
    <w:sectPr w:rsidR="00C24C86" w:rsidRPr="00FD6D24" w:rsidSect="0037714B">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7A" w:rsidRDefault="00B1237A" w:rsidP="00B1237A">
      <w:r>
        <w:separator/>
      </w:r>
    </w:p>
  </w:endnote>
  <w:endnote w:type="continuationSeparator" w:id="0">
    <w:p w:rsidR="00B1237A" w:rsidRDefault="00B1237A" w:rsidP="00B1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7A" w:rsidRDefault="00B1237A" w:rsidP="00B1237A">
      <w:r>
        <w:separator/>
      </w:r>
    </w:p>
  </w:footnote>
  <w:footnote w:type="continuationSeparator" w:id="0">
    <w:p w:rsidR="00B1237A" w:rsidRDefault="00B1237A" w:rsidP="00B12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37A" w:rsidRDefault="00B1237A">
    <w:pPr>
      <w:pStyle w:val="Header"/>
    </w:pPr>
    <w:r>
      <w:t>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59"/>
    <w:rsid w:val="00146EF2"/>
    <w:rsid w:val="001D186B"/>
    <w:rsid w:val="002D07AF"/>
    <w:rsid w:val="00301681"/>
    <w:rsid w:val="00307670"/>
    <w:rsid w:val="003629EF"/>
    <w:rsid w:val="0037714B"/>
    <w:rsid w:val="00672A86"/>
    <w:rsid w:val="006B5459"/>
    <w:rsid w:val="00806EF6"/>
    <w:rsid w:val="00A94044"/>
    <w:rsid w:val="00B1237A"/>
    <w:rsid w:val="00BB6B10"/>
    <w:rsid w:val="00C24C86"/>
    <w:rsid w:val="00D06AFE"/>
    <w:rsid w:val="00D37DA7"/>
    <w:rsid w:val="00D819FF"/>
    <w:rsid w:val="00E30DB9"/>
    <w:rsid w:val="00E46E37"/>
    <w:rsid w:val="00EA3D15"/>
    <w:rsid w:val="00EB64FA"/>
    <w:rsid w:val="00EF08E1"/>
    <w:rsid w:val="00F841CF"/>
    <w:rsid w:val="00FC43FE"/>
    <w:rsid w:val="00FD6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6B5459"/>
    <w:rPr>
      <w:color w:val="0000FF"/>
      <w:u w:val="single"/>
    </w:rPr>
  </w:style>
  <w:style w:type="character" w:styleId="FollowedHyperlink">
    <w:name w:val="FollowedHyperlink"/>
    <w:basedOn w:val="DefaultParagraphFont"/>
    <w:uiPriority w:val="99"/>
    <w:unhideWhenUsed/>
    <w:rsid w:val="006B5459"/>
    <w:rPr>
      <w:color w:val="800080"/>
      <w:u w:val="single"/>
    </w:rPr>
  </w:style>
  <w:style w:type="paragraph" w:customStyle="1" w:styleId="xl63">
    <w:name w:val="xl63"/>
    <w:basedOn w:val="Normal"/>
    <w:rsid w:val="006B5459"/>
    <w:pPr>
      <w:spacing w:before="100" w:beforeAutospacing="1" w:after="100" w:afterAutospacing="1"/>
      <w:textAlignment w:val="top"/>
    </w:pPr>
    <w:rPr>
      <w:rFonts w:eastAsia="Times New Roman"/>
      <w:b/>
      <w:bCs/>
      <w:lang w:eastAsia="zh-CN"/>
    </w:rPr>
  </w:style>
  <w:style w:type="paragraph" w:customStyle="1" w:styleId="xl64">
    <w:name w:val="xl64"/>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5">
    <w:name w:val="xl65"/>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6">
    <w:name w:val="xl66"/>
    <w:basedOn w:val="Normal"/>
    <w:rsid w:val="006B5459"/>
    <w:pPr>
      <w:spacing w:before="100" w:beforeAutospacing="1" w:after="100" w:afterAutospacing="1"/>
      <w:textAlignment w:val="top"/>
    </w:pPr>
    <w:rPr>
      <w:rFonts w:ascii="Calibri" w:eastAsia="Times New Roman" w:hAnsi="Calibri"/>
      <w:b/>
      <w:bCs/>
      <w:lang w:eastAsia="zh-CN"/>
    </w:rPr>
  </w:style>
  <w:style w:type="paragraph" w:customStyle="1" w:styleId="xl67">
    <w:name w:val="xl67"/>
    <w:basedOn w:val="Normal"/>
    <w:rsid w:val="006B5459"/>
    <w:pPr>
      <w:spacing w:before="100" w:beforeAutospacing="1" w:after="100" w:afterAutospacing="1"/>
      <w:textAlignment w:val="top"/>
    </w:pPr>
    <w:rPr>
      <w:rFonts w:eastAsia="Times New Roman"/>
      <w:lang w:eastAsia="zh-CN"/>
    </w:rPr>
  </w:style>
  <w:style w:type="paragraph" w:customStyle="1" w:styleId="xl68">
    <w:name w:val="xl68"/>
    <w:basedOn w:val="Normal"/>
    <w:rsid w:val="006B5459"/>
    <w:pPr>
      <w:spacing w:before="100" w:beforeAutospacing="1" w:after="100" w:afterAutospacing="1"/>
      <w:jc w:val="center"/>
      <w:textAlignment w:val="top"/>
    </w:pPr>
    <w:rPr>
      <w:rFonts w:eastAsia="Times New Roman"/>
      <w:sz w:val="16"/>
      <w:szCs w:val="16"/>
      <w:lang w:eastAsia="zh-CN"/>
    </w:rPr>
  </w:style>
  <w:style w:type="paragraph" w:customStyle="1" w:styleId="xl69">
    <w:name w:val="xl69"/>
    <w:basedOn w:val="Normal"/>
    <w:rsid w:val="006B5459"/>
    <w:pPr>
      <w:spacing w:before="100" w:beforeAutospacing="1" w:after="100" w:afterAutospacing="1"/>
    </w:pPr>
    <w:rPr>
      <w:rFonts w:eastAsia="Times New Roman"/>
      <w:b/>
      <w:bCs/>
      <w:lang w:eastAsia="zh-CN"/>
    </w:rPr>
  </w:style>
  <w:style w:type="table" w:styleId="TableGrid">
    <w:name w:val="Table Grid"/>
    <w:basedOn w:val="TableNormal"/>
    <w:rsid w:val="006B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Normal"/>
    <w:rsid w:val="00806EF6"/>
    <w:pPr>
      <w:spacing w:before="100" w:beforeAutospacing="1" w:after="100" w:afterAutospacing="1"/>
      <w:jc w:val="center"/>
      <w:textAlignment w:val="top"/>
    </w:pPr>
    <w:rPr>
      <w:rFonts w:eastAsia="Times New Roman"/>
      <w:sz w:val="16"/>
      <w:szCs w:val="16"/>
      <w:lang w:eastAsia="zh-CN"/>
    </w:rPr>
  </w:style>
  <w:style w:type="paragraph" w:customStyle="1" w:styleId="xl71">
    <w:name w:val="xl71"/>
    <w:basedOn w:val="Normal"/>
    <w:rsid w:val="00806EF6"/>
    <w:pPr>
      <w:spacing w:before="100" w:beforeAutospacing="1" w:after="100" w:afterAutospacing="1"/>
    </w:pPr>
    <w:rPr>
      <w:rFonts w:eastAsia="Times New Roman"/>
      <w:b/>
      <w:bCs/>
      <w:lang w:eastAsia="zh-CN"/>
    </w:rPr>
  </w:style>
  <w:style w:type="paragraph" w:styleId="Header">
    <w:name w:val="header"/>
    <w:basedOn w:val="Normal"/>
    <w:link w:val="HeaderChar"/>
    <w:rsid w:val="00B1237A"/>
    <w:pPr>
      <w:tabs>
        <w:tab w:val="center" w:pos="4680"/>
        <w:tab w:val="right" w:pos="9360"/>
      </w:tabs>
    </w:pPr>
  </w:style>
  <w:style w:type="character" w:customStyle="1" w:styleId="HeaderChar">
    <w:name w:val="Header Char"/>
    <w:basedOn w:val="DefaultParagraphFont"/>
    <w:link w:val="Header"/>
    <w:rsid w:val="00B1237A"/>
    <w:rPr>
      <w:sz w:val="24"/>
      <w:szCs w:val="24"/>
    </w:rPr>
  </w:style>
  <w:style w:type="paragraph" w:styleId="Footer">
    <w:name w:val="footer"/>
    <w:basedOn w:val="Normal"/>
    <w:link w:val="FooterChar"/>
    <w:rsid w:val="00B1237A"/>
    <w:pPr>
      <w:tabs>
        <w:tab w:val="center" w:pos="4680"/>
        <w:tab w:val="right" w:pos="9360"/>
      </w:tabs>
    </w:pPr>
  </w:style>
  <w:style w:type="character" w:customStyle="1" w:styleId="FooterChar">
    <w:name w:val="Footer Char"/>
    <w:basedOn w:val="DefaultParagraphFont"/>
    <w:link w:val="Footer"/>
    <w:rsid w:val="00B123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6B5459"/>
    <w:rPr>
      <w:color w:val="0000FF"/>
      <w:u w:val="single"/>
    </w:rPr>
  </w:style>
  <w:style w:type="character" w:styleId="FollowedHyperlink">
    <w:name w:val="FollowedHyperlink"/>
    <w:basedOn w:val="DefaultParagraphFont"/>
    <w:uiPriority w:val="99"/>
    <w:unhideWhenUsed/>
    <w:rsid w:val="006B5459"/>
    <w:rPr>
      <w:color w:val="800080"/>
      <w:u w:val="single"/>
    </w:rPr>
  </w:style>
  <w:style w:type="paragraph" w:customStyle="1" w:styleId="xl63">
    <w:name w:val="xl63"/>
    <w:basedOn w:val="Normal"/>
    <w:rsid w:val="006B5459"/>
    <w:pPr>
      <w:spacing w:before="100" w:beforeAutospacing="1" w:after="100" w:afterAutospacing="1"/>
      <w:textAlignment w:val="top"/>
    </w:pPr>
    <w:rPr>
      <w:rFonts w:eastAsia="Times New Roman"/>
      <w:b/>
      <w:bCs/>
      <w:lang w:eastAsia="zh-CN"/>
    </w:rPr>
  </w:style>
  <w:style w:type="paragraph" w:customStyle="1" w:styleId="xl64">
    <w:name w:val="xl64"/>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5">
    <w:name w:val="xl65"/>
    <w:basedOn w:val="Normal"/>
    <w:rsid w:val="006B5459"/>
    <w:pPr>
      <w:spacing w:before="100" w:beforeAutospacing="1" w:after="100" w:afterAutospacing="1"/>
      <w:jc w:val="center"/>
      <w:textAlignment w:val="top"/>
    </w:pPr>
    <w:rPr>
      <w:rFonts w:ascii="Calibri" w:eastAsia="Times New Roman" w:hAnsi="Calibri"/>
      <w:b/>
      <w:bCs/>
      <w:lang w:eastAsia="zh-CN"/>
    </w:rPr>
  </w:style>
  <w:style w:type="paragraph" w:customStyle="1" w:styleId="xl66">
    <w:name w:val="xl66"/>
    <w:basedOn w:val="Normal"/>
    <w:rsid w:val="006B5459"/>
    <w:pPr>
      <w:spacing w:before="100" w:beforeAutospacing="1" w:after="100" w:afterAutospacing="1"/>
      <w:textAlignment w:val="top"/>
    </w:pPr>
    <w:rPr>
      <w:rFonts w:ascii="Calibri" w:eastAsia="Times New Roman" w:hAnsi="Calibri"/>
      <w:b/>
      <w:bCs/>
      <w:lang w:eastAsia="zh-CN"/>
    </w:rPr>
  </w:style>
  <w:style w:type="paragraph" w:customStyle="1" w:styleId="xl67">
    <w:name w:val="xl67"/>
    <w:basedOn w:val="Normal"/>
    <w:rsid w:val="006B5459"/>
    <w:pPr>
      <w:spacing w:before="100" w:beforeAutospacing="1" w:after="100" w:afterAutospacing="1"/>
      <w:textAlignment w:val="top"/>
    </w:pPr>
    <w:rPr>
      <w:rFonts w:eastAsia="Times New Roman"/>
      <w:lang w:eastAsia="zh-CN"/>
    </w:rPr>
  </w:style>
  <w:style w:type="paragraph" w:customStyle="1" w:styleId="xl68">
    <w:name w:val="xl68"/>
    <w:basedOn w:val="Normal"/>
    <w:rsid w:val="006B5459"/>
    <w:pPr>
      <w:spacing w:before="100" w:beforeAutospacing="1" w:after="100" w:afterAutospacing="1"/>
      <w:jc w:val="center"/>
      <w:textAlignment w:val="top"/>
    </w:pPr>
    <w:rPr>
      <w:rFonts w:eastAsia="Times New Roman"/>
      <w:sz w:val="16"/>
      <w:szCs w:val="16"/>
      <w:lang w:eastAsia="zh-CN"/>
    </w:rPr>
  </w:style>
  <w:style w:type="paragraph" w:customStyle="1" w:styleId="xl69">
    <w:name w:val="xl69"/>
    <w:basedOn w:val="Normal"/>
    <w:rsid w:val="006B5459"/>
    <w:pPr>
      <w:spacing w:before="100" w:beforeAutospacing="1" w:after="100" w:afterAutospacing="1"/>
    </w:pPr>
    <w:rPr>
      <w:rFonts w:eastAsia="Times New Roman"/>
      <w:b/>
      <w:bCs/>
      <w:lang w:eastAsia="zh-CN"/>
    </w:rPr>
  </w:style>
  <w:style w:type="table" w:styleId="TableGrid">
    <w:name w:val="Table Grid"/>
    <w:basedOn w:val="TableNormal"/>
    <w:rsid w:val="006B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Normal"/>
    <w:rsid w:val="00806EF6"/>
    <w:pPr>
      <w:spacing w:before="100" w:beforeAutospacing="1" w:after="100" w:afterAutospacing="1"/>
      <w:jc w:val="center"/>
      <w:textAlignment w:val="top"/>
    </w:pPr>
    <w:rPr>
      <w:rFonts w:eastAsia="Times New Roman"/>
      <w:sz w:val="16"/>
      <w:szCs w:val="16"/>
      <w:lang w:eastAsia="zh-CN"/>
    </w:rPr>
  </w:style>
  <w:style w:type="paragraph" w:customStyle="1" w:styleId="xl71">
    <w:name w:val="xl71"/>
    <w:basedOn w:val="Normal"/>
    <w:rsid w:val="00806EF6"/>
    <w:pPr>
      <w:spacing w:before="100" w:beforeAutospacing="1" w:after="100" w:afterAutospacing="1"/>
    </w:pPr>
    <w:rPr>
      <w:rFonts w:eastAsia="Times New Roman"/>
      <w:b/>
      <w:bCs/>
      <w:lang w:eastAsia="zh-CN"/>
    </w:rPr>
  </w:style>
  <w:style w:type="paragraph" w:styleId="Header">
    <w:name w:val="header"/>
    <w:basedOn w:val="Normal"/>
    <w:link w:val="HeaderChar"/>
    <w:rsid w:val="00B1237A"/>
    <w:pPr>
      <w:tabs>
        <w:tab w:val="center" w:pos="4680"/>
        <w:tab w:val="right" w:pos="9360"/>
      </w:tabs>
    </w:pPr>
  </w:style>
  <w:style w:type="character" w:customStyle="1" w:styleId="HeaderChar">
    <w:name w:val="Header Char"/>
    <w:basedOn w:val="DefaultParagraphFont"/>
    <w:link w:val="Header"/>
    <w:rsid w:val="00B1237A"/>
    <w:rPr>
      <w:sz w:val="24"/>
      <w:szCs w:val="24"/>
    </w:rPr>
  </w:style>
  <w:style w:type="paragraph" w:styleId="Footer">
    <w:name w:val="footer"/>
    <w:basedOn w:val="Normal"/>
    <w:link w:val="FooterChar"/>
    <w:rsid w:val="00B1237A"/>
    <w:pPr>
      <w:tabs>
        <w:tab w:val="center" w:pos="4680"/>
        <w:tab w:val="right" w:pos="9360"/>
      </w:tabs>
    </w:pPr>
  </w:style>
  <w:style w:type="character" w:customStyle="1" w:styleId="FooterChar">
    <w:name w:val="Footer Char"/>
    <w:basedOn w:val="DefaultParagraphFont"/>
    <w:link w:val="Footer"/>
    <w:rsid w:val="00B123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1315">
      <w:bodyDiv w:val="1"/>
      <w:marLeft w:val="0"/>
      <w:marRight w:val="0"/>
      <w:marTop w:val="0"/>
      <w:marBottom w:val="0"/>
      <w:divBdr>
        <w:top w:val="none" w:sz="0" w:space="0" w:color="auto"/>
        <w:left w:val="none" w:sz="0" w:space="0" w:color="auto"/>
        <w:bottom w:val="none" w:sz="0" w:space="0" w:color="auto"/>
        <w:right w:val="none" w:sz="0" w:space="0" w:color="auto"/>
      </w:divBdr>
    </w:div>
    <w:div w:id="14590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3803</Words>
  <Characters>24857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3</cp:revision>
  <dcterms:created xsi:type="dcterms:W3CDTF">2014-05-21T14:08:00Z</dcterms:created>
  <dcterms:modified xsi:type="dcterms:W3CDTF">2014-05-21T15:02:00Z</dcterms:modified>
</cp:coreProperties>
</file>